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53116EA6"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932A9B">
        <w:rPr>
          <w:rFonts w:ascii="Times New Roman" w:eastAsia="Calibri" w:hAnsi="Times New Roman"/>
          <w:b/>
          <w:sz w:val="24"/>
          <w:szCs w:val="24"/>
          <w:lang w:val="it-IT"/>
        </w:rPr>
        <w:t xml:space="preserve"> </w:t>
      </w:r>
      <w:r w:rsidR="007D7E30">
        <w:rPr>
          <w:rFonts w:ascii="Times New Roman" w:eastAsia="Calibri" w:hAnsi="Times New Roman"/>
          <w:b/>
          <w:sz w:val="24"/>
          <w:szCs w:val="24"/>
          <w:lang w:val="it-IT"/>
        </w:rPr>
        <w:t>IV</w:t>
      </w:r>
      <w:r w:rsidRPr="00F87080">
        <w:rPr>
          <w:rFonts w:ascii="Times New Roman" w:eastAsia="Calibri" w:hAnsi="Times New Roman"/>
          <w:b/>
          <w:sz w:val="24"/>
          <w:szCs w:val="24"/>
          <w:lang w:val="it-IT"/>
        </w:rPr>
        <w:t xml:space="preserve"> –</w:t>
      </w:r>
      <w:r w:rsidR="00EF0724" w:rsidRPr="00EF0724">
        <w:rPr>
          <w:rFonts w:ascii="Times New Roman" w:eastAsia="Calibri" w:hAnsi="Times New Roman"/>
          <w:b/>
          <w:sz w:val="24"/>
          <w:szCs w:val="24"/>
          <w:lang w:val="it-IT"/>
        </w:rPr>
        <w:t xml:space="preserve"> ÎNOT</w:t>
      </w:r>
    </w:p>
    <w:p w14:paraId="19BE0A9E" w14:textId="0A4606E8"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492EC8E8" w:rsidR="00D56658" w:rsidRPr="00F87080" w:rsidRDefault="00F87080" w:rsidP="00B5381D">
            <w:pPr>
              <w:jc w:val="center"/>
              <w:rPr>
                <w:rFonts w:ascii="Times New Roman" w:hAnsi="Times New Roman"/>
                <w:i/>
                <w:iCs/>
                <w:sz w:val="24"/>
                <w:szCs w:val="24"/>
                <w:lang w:val="de-DE"/>
              </w:rPr>
            </w:pPr>
            <w:r w:rsidRPr="00F87080">
              <w:rPr>
                <w:rFonts w:ascii="Times New Roman" w:eastAsia="Calibri" w:hAnsi="Times New Roman"/>
                <w:b/>
                <w:sz w:val="24"/>
                <w:szCs w:val="24"/>
                <w:lang w:val="it-IT"/>
              </w:rPr>
              <w:t xml:space="preserve">PREGĂTIRE SPECIALIZATĂ ÎNTR-O DISCIPLINĂ SPORTIVĂ </w:t>
            </w:r>
            <w:r w:rsidR="00932A9B">
              <w:rPr>
                <w:rFonts w:ascii="Times New Roman" w:eastAsia="Calibri" w:hAnsi="Times New Roman"/>
                <w:b/>
                <w:sz w:val="24"/>
                <w:szCs w:val="24"/>
                <w:lang w:val="it-IT"/>
              </w:rPr>
              <w:t>I</w:t>
            </w:r>
            <w:r w:rsidR="007D7E30">
              <w:rPr>
                <w:rFonts w:ascii="Times New Roman" w:eastAsia="Calibri" w:hAnsi="Times New Roman"/>
                <w:b/>
                <w:sz w:val="24"/>
                <w:szCs w:val="24"/>
                <w:lang w:val="it-IT"/>
              </w:rPr>
              <w:t>V</w:t>
            </w:r>
            <w:r w:rsidR="00932A9B">
              <w:rPr>
                <w:rFonts w:ascii="Times New Roman" w:eastAsia="Calibri" w:hAnsi="Times New Roman"/>
                <w:b/>
                <w:sz w:val="24"/>
                <w:szCs w:val="24"/>
                <w:lang w:val="it-IT"/>
              </w:rPr>
              <w:t xml:space="preserve"> </w:t>
            </w:r>
            <w:r w:rsidRPr="00F87080">
              <w:rPr>
                <w:rFonts w:ascii="Times New Roman" w:eastAsia="Calibri" w:hAnsi="Times New Roman"/>
                <w:b/>
                <w:sz w:val="24"/>
                <w:szCs w:val="24"/>
                <w:lang w:val="it-IT"/>
              </w:rPr>
              <w:t xml:space="preserve">– </w:t>
            </w:r>
            <w:r w:rsidR="00EF0724" w:rsidRPr="00EF0724">
              <w:rPr>
                <w:rFonts w:ascii="Times New Roman" w:eastAsia="Calibri" w:hAnsi="Times New Roman"/>
                <w:b/>
                <w:sz w:val="24"/>
                <w:szCs w:val="24"/>
                <w:lang w:val="it-IT"/>
              </w:rPr>
              <w:t>ÎNOT</w:t>
            </w:r>
          </w:p>
        </w:tc>
      </w:tr>
      <w:tr w:rsidR="00174AE6" w:rsidRPr="00591654" w14:paraId="49754AA5" w14:textId="77777777" w:rsidTr="0075620D">
        <w:trPr>
          <w:trHeight w:val="280"/>
        </w:trPr>
        <w:tc>
          <w:tcPr>
            <w:tcW w:w="4251" w:type="dxa"/>
            <w:gridSpan w:val="5"/>
          </w:tcPr>
          <w:p w14:paraId="26DEF60D" w14:textId="2C4A66C5" w:rsidR="00174AE6" w:rsidRPr="00591654" w:rsidRDefault="00174AE6" w:rsidP="00174AE6">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Titularul/ii activităților de curs</w:t>
            </w:r>
          </w:p>
        </w:tc>
        <w:tc>
          <w:tcPr>
            <w:tcW w:w="5309" w:type="dxa"/>
            <w:gridSpan w:val="6"/>
          </w:tcPr>
          <w:p w14:paraId="5292167B" w14:textId="7D89D029" w:rsidR="00174AE6" w:rsidRPr="00591654" w:rsidRDefault="00174AE6" w:rsidP="00174AE6">
            <w:pPr>
              <w:spacing w:after="0" w:line="240" w:lineRule="auto"/>
              <w:rPr>
                <w:rFonts w:ascii="Times New Roman" w:hAnsi="Times New Roman"/>
                <w:sz w:val="24"/>
                <w:szCs w:val="24"/>
              </w:rPr>
            </w:pPr>
            <w:r>
              <w:rPr>
                <w:rFonts w:ascii="Times New Roman" w:hAnsi="Times New Roman"/>
                <w:sz w:val="24"/>
                <w:szCs w:val="24"/>
              </w:rPr>
              <w:t>Conf. univ.dr. Victor Bădescu</w:t>
            </w:r>
          </w:p>
        </w:tc>
      </w:tr>
      <w:tr w:rsidR="00174AE6" w:rsidRPr="00591654" w14:paraId="02678760" w14:textId="77777777" w:rsidTr="0075620D">
        <w:trPr>
          <w:trHeight w:val="548"/>
        </w:trPr>
        <w:tc>
          <w:tcPr>
            <w:tcW w:w="4251" w:type="dxa"/>
            <w:gridSpan w:val="5"/>
          </w:tcPr>
          <w:p w14:paraId="33BD6D3D" w14:textId="6D534006" w:rsidR="00174AE6" w:rsidRPr="00591654" w:rsidRDefault="00174AE6" w:rsidP="00174AE6">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Titularul/ii activităților de seminar / laborator/proiect</w:t>
            </w:r>
          </w:p>
        </w:tc>
        <w:tc>
          <w:tcPr>
            <w:tcW w:w="5309" w:type="dxa"/>
            <w:gridSpan w:val="6"/>
          </w:tcPr>
          <w:p w14:paraId="05149A13" w14:textId="494FC5EE" w:rsidR="00174AE6" w:rsidRPr="00591654" w:rsidRDefault="00174AE6" w:rsidP="00174AE6">
            <w:pPr>
              <w:spacing w:after="0" w:line="240" w:lineRule="auto"/>
              <w:rPr>
                <w:rFonts w:ascii="Times New Roman" w:hAnsi="Times New Roman"/>
                <w:sz w:val="24"/>
                <w:szCs w:val="24"/>
              </w:rPr>
            </w:pPr>
            <w:r>
              <w:rPr>
                <w:rFonts w:ascii="Times New Roman" w:hAnsi="Times New Roman"/>
                <w:sz w:val="24"/>
                <w:szCs w:val="24"/>
              </w:rPr>
              <w:t>Conf. univ.dr. Victor Bădescu</w:t>
            </w:r>
          </w:p>
        </w:tc>
      </w:tr>
      <w:tr w:rsidR="00E9070F" w:rsidRPr="00591654" w14:paraId="0355585D" w14:textId="77777777" w:rsidTr="00174AE6">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7" w:type="dxa"/>
          </w:tcPr>
          <w:p w14:paraId="01C506EC" w14:textId="51AF0253" w:rsidR="00FD0711" w:rsidRPr="00591654" w:rsidRDefault="00B72BE3"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457EA7A5"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7D7E30">
              <w:rPr>
                <w:rFonts w:ascii="Times New Roman" w:hAnsi="Times New Roman"/>
                <w:sz w:val="24"/>
                <w:szCs w:val="24"/>
              </w:rPr>
              <w:t>V</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6"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04924DD8" w:rsidR="00204311" w:rsidRPr="00591654" w:rsidRDefault="007D7E30" w:rsidP="0075620D">
            <w:pPr>
              <w:spacing w:after="0" w:line="240" w:lineRule="auto"/>
              <w:rPr>
                <w:rFonts w:ascii="Times New Roman" w:hAnsi="Times New Roman"/>
                <w:sz w:val="24"/>
                <w:szCs w:val="24"/>
                <w:lang w:val="en-US"/>
              </w:rPr>
            </w:pPr>
            <w:r>
              <w:rPr>
                <w:rFonts w:ascii="Times New Roman" w:hAnsi="Times New Roman"/>
                <w:sz w:val="24"/>
                <w:szCs w:val="24"/>
                <w:lang w:val="en-US"/>
              </w:rPr>
              <w:t>DA</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D757B59" w14:textId="2E4CCF6B" w:rsidR="00932A9B" w:rsidRDefault="007D7E30" w:rsidP="00C53A98">
            <w:pPr>
              <w:spacing w:after="0" w:line="240" w:lineRule="auto"/>
              <w:rPr>
                <w:rFonts w:ascii="Times New Roman" w:hAnsi="Times New Roman"/>
                <w:sz w:val="24"/>
                <w:szCs w:val="24"/>
              </w:rPr>
            </w:pPr>
            <w:r>
              <w:rPr>
                <w:rFonts w:ascii="Times New Roman" w:hAnsi="Times New Roman"/>
                <w:sz w:val="24"/>
                <w:szCs w:val="24"/>
              </w:rPr>
              <w:t>UPB.18.M4.O.04-09</w:t>
            </w:r>
          </w:p>
          <w:p w14:paraId="2A076723" w14:textId="374C46B3" w:rsidR="00B72BE3" w:rsidRPr="00591654" w:rsidRDefault="00B72BE3" w:rsidP="00C53A98">
            <w:pPr>
              <w:spacing w:after="0" w:line="240" w:lineRule="auto"/>
              <w:rPr>
                <w:rFonts w:ascii="Times New Roman" w:hAnsi="Times New Roman"/>
                <w:sz w:val="24"/>
                <w:szCs w:val="24"/>
              </w:rPr>
            </w:pP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1FDF68C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c>
          <w:tcPr>
            <w:tcW w:w="1701" w:type="dxa"/>
          </w:tcPr>
          <w:p w14:paraId="6BC6C655" w14:textId="77777777" w:rsidR="00D56658"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60BCD1D8" w:rsidR="00FD0711" w:rsidRPr="00591654" w:rsidRDefault="009C1287"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730E24A"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1C8396D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28</w:t>
            </w:r>
          </w:p>
        </w:tc>
        <w:tc>
          <w:tcPr>
            <w:tcW w:w="1701" w:type="dxa"/>
            <w:shd w:val="clear" w:color="auto" w:fill="D9D9D9"/>
          </w:tcPr>
          <w:p w14:paraId="69D46F20" w14:textId="7DBBB2D4"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3.6 </w:t>
            </w:r>
            <w:r w:rsidR="009C1287">
              <w:rPr>
                <w:rFonts w:ascii="Times New Roman" w:hAnsi="Times New Roman"/>
                <w:sz w:val="24"/>
                <w:szCs w:val="24"/>
              </w:rPr>
              <w:t>seminar</w:t>
            </w:r>
            <w:r w:rsidR="009C1287" w:rsidRPr="0007194F">
              <w:rPr>
                <w:rFonts w:ascii="Times New Roman" w:hAnsi="Times New Roman"/>
                <w:sz w:val="24"/>
                <w:szCs w:val="24"/>
              </w:rPr>
              <w:t>/labor</w:t>
            </w:r>
            <w:r w:rsidR="009C1287">
              <w:rPr>
                <w:rFonts w:ascii="Times New Roman" w:hAnsi="Times New Roman"/>
                <w:sz w:val="24"/>
                <w:szCs w:val="24"/>
              </w:rPr>
              <w:t>ator/proiect</w:t>
            </w:r>
          </w:p>
        </w:tc>
        <w:tc>
          <w:tcPr>
            <w:tcW w:w="709" w:type="dxa"/>
            <w:shd w:val="clear" w:color="auto" w:fill="D9D9D9"/>
          </w:tcPr>
          <w:p w14:paraId="15B80B93" w14:textId="7455387B"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4A88445C" w:rsidR="0065472F" w:rsidRPr="00591654" w:rsidRDefault="00283858" w:rsidP="0075620D">
            <w:pPr>
              <w:spacing w:after="0" w:line="240" w:lineRule="auto"/>
              <w:rPr>
                <w:rFonts w:ascii="Times New Roman" w:hAnsi="Times New Roman"/>
                <w:sz w:val="24"/>
                <w:szCs w:val="24"/>
              </w:rPr>
            </w:pPr>
            <w:r>
              <w:rPr>
                <w:rFonts w:ascii="Times New Roman" w:hAnsi="Times New Roman"/>
                <w:sz w:val="24"/>
                <w:szCs w:val="24"/>
              </w:rPr>
              <w:t>90</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68B34DF8" w:rsidR="00FD0711" w:rsidRPr="00591654" w:rsidRDefault="00283858"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41C3070C" w:rsidR="00FD0711" w:rsidRPr="00591654" w:rsidRDefault="00283858" w:rsidP="0075620D">
            <w:pPr>
              <w:spacing w:after="0" w:line="240" w:lineRule="auto"/>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3831CB05" w:rsidR="007C4310" w:rsidRPr="007C4310" w:rsidRDefault="00283858" w:rsidP="007C4310">
            <w:pPr>
              <w:spacing w:after="0" w:line="240" w:lineRule="auto"/>
              <w:jc w:val="center"/>
              <w:rPr>
                <w:rFonts w:ascii="Times New Roman" w:hAnsi="Times New Roman"/>
                <w:b/>
                <w:bCs/>
                <w:sz w:val="24"/>
                <w:szCs w:val="24"/>
              </w:rPr>
            </w:pPr>
            <w:r>
              <w:rPr>
                <w:rFonts w:ascii="Times New Roman" w:hAnsi="Times New Roman"/>
                <w:b/>
                <w:bCs/>
                <w:sz w:val="24"/>
                <w:szCs w:val="24"/>
              </w:rPr>
              <w:t>94</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50BE2AED" w:rsidR="007C4310" w:rsidRPr="007C4310" w:rsidRDefault="00283858" w:rsidP="007C4310">
            <w:pPr>
              <w:spacing w:after="0" w:line="240" w:lineRule="auto"/>
              <w:jc w:val="center"/>
              <w:rPr>
                <w:rFonts w:ascii="Times New Roman" w:hAnsi="Times New Roman"/>
                <w:b/>
                <w:bCs/>
                <w:sz w:val="24"/>
                <w:szCs w:val="24"/>
              </w:rPr>
            </w:pPr>
            <w:r>
              <w:rPr>
                <w:rFonts w:ascii="Times New Roman" w:hAnsi="Times New Roman"/>
                <w:b/>
                <w:bCs/>
                <w:sz w:val="24"/>
                <w:szCs w:val="24"/>
              </w:rPr>
              <w:t>150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636CD46B" w:rsidR="007C4310" w:rsidRPr="007C4310" w:rsidRDefault="00283858" w:rsidP="007C4310">
            <w:pPr>
              <w:spacing w:after="0" w:line="240" w:lineRule="auto"/>
              <w:jc w:val="center"/>
              <w:rPr>
                <w:rFonts w:ascii="Times New Roman" w:hAnsi="Times New Roman"/>
                <w:b/>
                <w:bCs/>
                <w:sz w:val="24"/>
                <w:szCs w:val="24"/>
              </w:rPr>
            </w:pPr>
            <w:r>
              <w:rPr>
                <w:rFonts w:ascii="Times New Roman" w:hAnsi="Times New Roman"/>
                <w:b/>
                <w:bCs/>
                <w:sz w:val="24"/>
                <w:szCs w:val="24"/>
              </w:rPr>
              <w:t>6</w:t>
            </w:r>
          </w:p>
        </w:tc>
      </w:tr>
    </w:tbl>
    <w:p w14:paraId="0A35BC14" w14:textId="396BB58E"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2C8D5696" w:rsidR="00E20BD3" w:rsidRPr="00591654" w:rsidRDefault="007C4310" w:rsidP="00B64060">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B64060">
              <w:rPr>
                <w:rFonts w:ascii="Times New Roman" w:hAnsi="Times New Roman"/>
                <w:sz w:val="24"/>
                <w:szCs w:val="24"/>
              </w:rPr>
              <w:t xml:space="preserve"> 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395FA134" w:rsidR="00D31C96" w:rsidRPr="007C4310" w:rsidRDefault="00EF0724" w:rsidP="007C4310">
            <w:pPr>
              <w:numPr>
                <w:ilvl w:val="0"/>
                <w:numId w:val="8"/>
              </w:numPr>
              <w:spacing w:after="0" w:line="240" w:lineRule="auto"/>
              <w:ind w:left="0"/>
              <w:jc w:val="both"/>
              <w:rPr>
                <w:rFonts w:ascii="Times New Roman" w:hAnsi="Times New Roman"/>
                <w:sz w:val="24"/>
                <w:szCs w:val="24"/>
              </w:rPr>
            </w:pPr>
            <w:r w:rsidRPr="00EF0724">
              <w:rPr>
                <w:rFonts w:ascii="Times New Roman" w:hAnsi="Times New Roman"/>
                <w:sz w:val="24"/>
                <w:szCs w:val="24"/>
              </w:rPr>
              <w:t>Laboratorul se va desfășura într-un bazin competițional cu instalații și materiale specifice.</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05934899" w:rsidR="00BE7C29" w:rsidRPr="002E2868"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2E2868" w:rsidRPr="002E2868">
        <w:rPr>
          <w:rFonts w:ascii="Times New Roman" w:hAnsi="Times New Roman"/>
          <w:bCs/>
          <w:sz w:val="24"/>
          <w:szCs w:val="24"/>
        </w:rPr>
        <w:t xml:space="preserve">Studentul să fie capabil ca la finalul cursului şi al activităţilor practice să îşi contureze o viziune dinamică, integrativă asupra cunoştinţelor de bază privind metodologia domeniului şi ale ariei de specializare, să identifice şi să utilizeze adecvat conceptele, teoriile şi modelele privind planificarea în </w:t>
      </w:r>
      <w:r w:rsidR="00975913">
        <w:rPr>
          <w:rFonts w:ascii="Times New Roman" w:hAnsi="Times New Roman"/>
          <w:bCs/>
          <w:sz w:val="24"/>
          <w:szCs w:val="24"/>
        </w:rPr>
        <w:t>înot</w:t>
      </w:r>
      <w:r w:rsidR="002E2868" w:rsidRPr="002E2868">
        <w:rPr>
          <w:rFonts w:ascii="Times New Roman" w:hAnsi="Times New Roman"/>
          <w:bCs/>
          <w:sz w:val="24"/>
          <w:szCs w:val="24"/>
        </w:rPr>
        <w:t xml:space="preserve">, modelul </w:t>
      </w:r>
      <w:r w:rsidR="00975913">
        <w:rPr>
          <w:rFonts w:ascii="Times New Roman" w:hAnsi="Times New Roman"/>
          <w:bCs/>
          <w:sz w:val="24"/>
          <w:szCs w:val="24"/>
        </w:rPr>
        <w:t>înotătorului</w:t>
      </w:r>
      <w:r w:rsidR="002E2868" w:rsidRPr="002E2868">
        <w:rPr>
          <w:rFonts w:ascii="Times New Roman" w:hAnsi="Times New Roman"/>
          <w:bCs/>
          <w:sz w:val="24"/>
          <w:szCs w:val="24"/>
        </w:rPr>
        <w:t xml:space="preserve"> de performanță, </w:t>
      </w:r>
      <w:r w:rsidR="00975913">
        <w:rPr>
          <w:rFonts w:ascii="Times New Roman" w:hAnsi="Times New Roman"/>
          <w:bCs/>
          <w:sz w:val="24"/>
          <w:szCs w:val="24"/>
        </w:rPr>
        <w:t>comportamentul în antrenament și competiție.</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C4CA6" w14:paraId="5D9936EA" w14:textId="77777777" w:rsidTr="0075620D">
        <w:trPr>
          <w:trHeight w:val="1756"/>
          <w:jc w:val="center"/>
        </w:trPr>
        <w:tc>
          <w:tcPr>
            <w:tcW w:w="656" w:type="dxa"/>
            <w:textDirection w:val="btLr"/>
          </w:tcPr>
          <w:p w14:paraId="73DE47A1" w14:textId="77777777" w:rsidR="00BE7C29" w:rsidRPr="00B60D4C" w:rsidRDefault="00BE7C29" w:rsidP="006C4CA6">
            <w:pPr>
              <w:spacing w:after="0" w:line="240" w:lineRule="auto"/>
              <w:jc w:val="center"/>
              <w:rPr>
                <w:rFonts w:ascii="Times New Roman" w:hAnsi="Times New Roman"/>
                <w:b/>
                <w:bCs/>
                <w:sz w:val="24"/>
                <w:szCs w:val="24"/>
              </w:rPr>
            </w:pPr>
            <w:r w:rsidRPr="00B60D4C">
              <w:rPr>
                <w:rFonts w:ascii="Times New Roman" w:hAnsi="Times New Roman"/>
                <w:b/>
                <w:bCs/>
                <w:sz w:val="24"/>
                <w:szCs w:val="24"/>
              </w:rPr>
              <w:t>Cunoștințe</w:t>
            </w:r>
          </w:p>
        </w:tc>
        <w:tc>
          <w:tcPr>
            <w:tcW w:w="8915" w:type="dxa"/>
          </w:tcPr>
          <w:p w14:paraId="789E15D4"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Întelege și aplică  strategii de predare utilizate în domeniul Știința sportului și educației fizice</w:t>
            </w:r>
          </w:p>
          <w:p w14:paraId="63B85668"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31D7BF4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planificării și periodizării antrenamentului sportiv.</w:t>
            </w:r>
          </w:p>
          <w:p w14:paraId="3CD2DFE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strategiilor de comunicare eficiente pentru a menține un nivel ridicat de motivație în echipe și grupuri sportive.</w:t>
            </w:r>
          </w:p>
          <w:p w14:paraId="28E468E7" w14:textId="00E4DFE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organizării instruirii în educația fizică și sport.</w:t>
            </w:r>
          </w:p>
        </w:tc>
      </w:tr>
      <w:tr w:rsidR="00BE7C29" w:rsidRPr="006C4CA6" w14:paraId="14195008" w14:textId="77777777" w:rsidTr="00074A35">
        <w:trPr>
          <w:trHeight w:val="531"/>
          <w:jc w:val="center"/>
        </w:trPr>
        <w:tc>
          <w:tcPr>
            <w:tcW w:w="656" w:type="dxa"/>
            <w:textDirection w:val="btLr"/>
          </w:tcPr>
          <w:p w14:paraId="59DC9668" w14:textId="77777777" w:rsidR="00BE7C29" w:rsidRPr="00B60D4C" w:rsidRDefault="00BE7C29" w:rsidP="006C4CA6">
            <w:pPr>
              <w:spacing w:after="0" w:line="240" w:lineRule="auto"/>
              <w:jc w:val="center"/>
              <w:rPr>
                <w:rFonts w:ascii="Times New Roman" w:hAnsi="Times New Roman"/>
                <w:b/>
                <w:bCs/>
                <w:sz w:val="24"/>
                <w:szCs w:val="24"/>
              </w:rPr>
            </w:pPr>
            <w:r w:rsidRPr="00B60D4C">
              <w:rPr>
                <w:rFonts w:ascii="Times New Roman" w:hAnsi="Times New Roman"/>
                <w:b/>
                <w:bCs/>
                <w:sz w:val="24"/>
                <w:szCs w:val="24"/>
              </w:rPr>
              <w:t>Aptitudini</w:t>
            </w:r>
          </w:p>
        </w:tc>
        <w:tc>
          <w:tcPr>
            <w:tcW w:w="8915" w:type="dxa"/>
          </w:tcPr>
          <w:p w14:paraId="7771108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și implementare metodelor didactice active și interactive utilizate în procesul de predare a educației fizice și sportului.</w:t>
            </w:r>
          </w:p>
          <w:p w14:paraId="479459F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predare bazate pe învățarea prin practică, joc și simulări specifice sportului.</w:t>
            </w:r>
          </w:p>
          <w:p w14:paraId="214D59C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analiza postura și aplicarea tehnicilor de corectare posturală și ajustare a mișcărilor în timpul activităților fizice.</w:t>
            </w:r>
          </w:p>
          <w:p w14:paraId="2F7A5F2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Evaluarea și adaptarea exercițiilor pentru a elimina mișcările dăunătoare și a optimiza tehnica de execuție.</w:t>
            </w:r>
          </w:p>
          <w:p w14:paraId="04A1C4B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individualizare a exercițiilor și antrenamentelor în funcție de vârstă, sex, nivel de pregătire și obiective.</w:t>
            </w:r>
          </w:p>
          <w:p w14:paraId="4D04A75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Utilizarea datelor obiective (teste de efort, măsurători biomecanice, parametri de performanță) pentru optimizarea planului de antrenament.</w:t>
            </w:r>
          </w:p>
          <w:p w14:paraId="4694FFB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identifica factorii motivaționali individuali ai sportivilor și elevilor.</w:t>
            </w:r>
          </w:p>
          <w:p w14:paraId="5D23B98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motivare personalizate pentru sportivi de diferite niveluri și vârste.</w:t>
            </w:r>
          </w:p>
          <w:p w14:paraId="3E91F911"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planifica și structura sesiuni de instruire eficiente, adaptate diferitelor niveluri de performanță.</w:t>
            </w:r>
          </w:p>
          <w:p w14:paraId="328E31CD" w14:textId="010CC66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Capacitatea de a adapta planurile de instruire în funcție de caracteristicile individuale ale elevilor/sportivilor.</w:t>
            </w:r>
          </w:p>
        </w:tc>
      </w:tr>
      <w:tr w:rsidR="00BE7C29" w:rsidRPr="006C4CA6"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B60D4C" w:rsidRDefault="00BE7C29" w:rsidP="006C4CA6">
            <w:pPr>
              <w:spacing w:after="0" w:line="240" w:lineRule="auto"/>
              <w:jc w:val="center"/>
              <w:rPr>
                <w:rFonts w:ascii="Times New Roman" w:hAnsi="Times New Roman"/>
                <w:b/>
                <w:bCs/>
                <w:sz w:val="24"/>
                <w:szCs w:val="24"/>
              </w:rPr>
            </w:pPr>
            <w:r w:rsidRPr="00B60D4C">
              <w:rPr>
                <w:rFonts w:ascii="Times New Roman" w:hAnsi="Times New Roman"/>
                <w:b/>
                <w:bCs/>
                <w:sz w:val="24"/>
                <w:szCs w:val="24"/>
              </w:rPr>
              <w:lastRenderedPageBreak/>
              <w:t>Responsabilitate și autonomie</w:t>
            </w:r>
          </w:p>
        </w:tc>
        <w:tc>
          <w:tcPr>
            <w:tcW w:w="8915" w:type="dxa"/>
          </w:tcPr>
          <w:p w14:paraId="16B6BCBD"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în aplicarea metodelor didactice moderne pentru îmbunătățirea procesului de predare și învățare în sport.</w:t>
            </w:r>
          </w:p>
          <w:p w14:paraId="7B734AF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Adaptarea strategiilor de predare la diversitatea grupului și la cerințele individuale ale acestora.</w:t>
            </w:r>
          </w:p>
          <w:p w14:paraId="110EE6C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prevenirea accidentărilor prin corectarea tehnicilor de mișcare.</w:t>
            </w:r>
          </w:p>
          <w:p w14:paraId="03B92C0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Promovarea unei culturi a siguranței și sănătății în practicile de antrenament și educație fizică</w:t>
            </w:r>
          </w:p>
          <w:p w14:paraId="71D9DA8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crearea și implementarea unui program sportiv personalizat, adaptat nevoilor fiecărui individ.</w:t>
            </w:r>
          </w:p>
          <w:p w14:paraId="4DA282A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unui sistem continuu de analiză și ajustare a programului sportiv pentru a asigura eficiența maximă.</w:t>
            </w:r>
          </w:p>
          <w:p w14:paraId="6E7A3CD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și menținerea unui climat de antrenament și competiție care stimulează angajamentul și perseverența.</w:t>
            </w:r>
          </w:p>
          <w:p w14:paraId="627DFD7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strategiilor de motivare bazate pe obiective individualizate și recunoașterea progresului.</w:t>
            </w:r>
          </w:p>
          <w:p w14:paraId="1670CE5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implementarea unor programe de instruire eficiente și personalizate</w:t>
            </w:r>
          </w:p>
          <w:p w14:paraId="00A9985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unui mediu de instruire sigur, incluziv și motivant pentru elevi și sportivi.</w:t>
            </w:r>
          </w:p>
          <w:p w14:paraId="63342E0E" w14:textId="0546BB58"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Implementarea unui sistem de monitorizare a progresului în instruire, bazat pe obiective clare și măsurabile.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470D73F2" w14:textId="77777777" w:rsidR="00DE076D" w:rsidRDefault="00DE076D" w:rsidP="00DE076D">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A25F1CA" w14:textId="77777777" w:rsidR="00DE076D" w:rsidRDefault="00DE076D" w:rsidP="00DE076D">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4CB9BB48" w14:textId="77777777" w:rsidR="00DE076D" w:rsidRDefault="00DE076D" w:rsidP="00DE076D">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1A401979" w:rsidR="003D0D85" w:rsidRPr="00591654" w:rsidRDefault="003D0D85" w:rsidP="00DE076D">
      <w:pPr>
        <w:spacing w:after="0" w:line="240" w:lineRule="auto"/>
        <w:rPr>
          <w:rFonts w:ascii="Times New Roman" w:hAnsi="Times New Roman"/>
          <w:b/>
          <w:sz w:val="24"/>
          <w:szCs w:val="24"/>
        </w:rPr>
      </w:pPr>
    </w:p>
    <w:p w14:paraId="173527A9" w14:textId="26612E16" w:rsidR="002A2A27" w:rsidRPr="00B60D4C"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7944"/>
        <w:gridCol w:w="561"/>
      </w:tblGrid>
      <w:tr w:rsidR="00AD6760" w:rsidRPr="002056D0" w14:paraId="2C71A94C" w14:textId="77777777" w:rsidTr="00B60D4C">
        <w:trPr>
          <w:trHeight w:val="288"/>
          <w:jc w:val="center"/>
        </w:trPr>
        <w:tc>
          <w:tcPr>
            <w:tcW w:w="9782" w:type="dxa"/>
            <w:gridSpan w:val="3"/>
            <w:vAlign w:val="center"/>
          </w:tcPr>
          <w:p w14:paraId="6D3F3218" w14:textId="5112D144" w:rsidR="00AD6760" w:rsidRPr="002056D0" w:rsidRDefault="00AD6760" w:rsidP="002E2868">
            <w:pPr>
              <w:spacing w:after="0" w:line="240" w:lineRule="auto"/>
              <w:rPr>
                <w:rFonts w:ascii="Times New Roman" w:hAnsi="Times New Roman"/>
                <w:b/>
                <w:bCs/>
                <w:sz w:val="24"/>
                <w:szCs w:val="24"/>
              </w:rPr>
            </w:pPr>
            <w:r w:rsidRPr="002056D0">
              <w:rPr>
                <w:rFonts w:ascii="Times New Roman" w:hAnsi="Times New Roman"/>
                <w:b/>
                <w:bCs/>
                <w:sz w:val="24"/>
                <w:szCs w:val="24"/>
              </w:rPr>
              <w:t>CURS</w:t>
            </w:r>
          </w:p>
        </w:tc>
      </w:tr>
      <w:tr w:rsidR="00AD6760" w:rsidRPr="002056D0" w14:paraId="4A8DFD73" w14:textId="77777777" w:rsidTr="00B60D4C">
        <w:trPr>
          <w:trHeight w:val="578"/>
          <w:jc w:val="center"/>
        </w:trPr>
        <w:tc>
          <w:tcPr>
            <w:tcW w:w="1277" w:type="dxa"/>
            <w:vAlign w:val="center"/>
          </w:tcPr>
          <w:p w14:paraId="1F7895B7" w14:textId="77777777" w:rsidR="00AD6760" w:rsidRPr="002056D0" w:rsidRDefault="00AD6760" w:rsidP="002E2868">
            <w:pPr>
              <w:spacing w:after="0" w:line="240" w:lineRule="auto"/>
              <w:jc w:val="center"/>
              <w:rPr>
                <w:rFonts w:ascii="Times New Roman" w:hAnsi="Times New Roman"/>
                <w:b/>
                <w:bCs/>
                <w:sz w:val="24"/>
                <w:szCs w:val="24"/>
              </w:rPr>
            </w:pPr>
            <w:r w:rsidRPr="002056D0">
              <w:rPr>
                <w:rFonts w:ascii="Times New Roman" w:hAnsi="Times New Roman"/>
                <w:b/>
                <w:bCs/>
                <w:sz w:val="24"/>
                <w:szCs w:val="24"/>
              </w:rPr>
              <w:t>Capitolul</w:t>
            </w:r>
          </w:p>
        </w:tc>
        <w:tc>
          <w:tcPr>
            <w:tcW w:w="7944" w:type="dxa"/>
            <w:vAlign w:val="center"/>
          </w:tcPr>
          <w:p w14:paraId="70143D6F" w14:textId="77777777" w:rsidR="00AD6760" w:rsidRPr="002056D0" w:rsidRDefault="00AD6760" w:rsidP="002E2868">
            <w:pPr>
              <w:spacing w:after="0" w:line="240" w:lineRule="auto"/>
              <w:jc w:val="center"/>
              <w:rPr>
                <w:rFonts w:ascii="Times New Roman" w:hAnsi="Times New Roman"/>
                <w:b/>
                <w:bCs/>
                <w:sz w:val="24"/>
                <w:szCs w:val="24"/>
              </w:rPr>
            </w:pPr>
            <w:r w:rsidRPr="002056D0">
              <w:rPr>
                <w:rFonts w:ascii="Times New Roman" w:hAnsi="Times New Roman"/>
                <w:b/>
                <w:bCs/>
                <w:sz w:val="24"/>
                <w:szCs w:val="24"/>
              </w:rPr>
              <w:t>Con</w:t>
            </w:r>
            <w:r w:rsidR="001B1709" w:rsidRPr="002056D0">
              <w:rPr>
                <w:rFonts w:ascii="Times New Roman" w:hAnsi="Times New Roman"/>
                <w:b/>
                <w:bCs/>
                <w:sz w:val="24"/>
                <w:szCs w:val="24"/>
              </w:rPr>
              <w:t>ț</w:t>
            </w:r>
            <w:r w:rsidRPr="002056D0">
              <w:rPr>
                <w:rFonts w:ascii="Times New Roman" w:hAnsi="Times New Roman"/>
                <w:b/>
                <w:bCs/>
                <w:sz w:val="24"/>
                <w:szCs w:val="24"/>
              </w:rPr>
              <w:t>inutul</w:t>
            </w:r>
          </w:p>
        </w:tc>
        <w:tc>
          <w:tcPr>
            <w:tcW w:w="561" w:type="dxa"/>
            <w:vAlign w:val="center"/>
          </w:tcPr>
          <w:p w14:paraId="5385AEC1" w14:textId="77777777" w:rsidR="00AD6760" w:rsidRPr="002056D0" w:rsidRDefault="00AD6760" w:rsidP="002E2868">
            <w:pPr>
              <w:spacing w:after="0" w:line="240" w:lineRule="auto"/>
              <w:jc w:val="center"/>
              <w:rPr>
                <w:rFonts w:ascii="Times New Roman" w:hAnsi="Times New Roman"/>
                <w:b/>
                <w:bCs/>
                <w:sz w:val="24"/>
                <w:szCs w:val="24"/>
              </w:rPr>
            </w:pPr>
            <w:r w:rsidRPr="002056D0">
              <w:rPr>
                <w:rFonts w:ascii="Times New Roman" w:hAnsi="Times New Roman"/>
                <w:b/>
                <w:bCs/>
                <w:sz w:val="24"/>
                <w:szCs w:val="24"/>
              </w:rPr>
              <w:t>Nr. ore</w:t>
            </w:r>
          </w:p>
        </w:tc>
      </w:tr>
      <w:tr w:rsidR="002056D0" w:rsidRPr="002056D0" w14:paraId="27E4916A" w14:textId="77777777" w:rsidTr="00B60D4C">
        <w:trPr>
          <w:trHeight w:val="578"/>
          <w:jc w:val="center"/>
        </w:trPr>
        <w:tc>
          <w:tcPr>
            <w:tcW w:w="1277" w:type="dxa"/>
            <w:tcBorders>
              <w:top w:val="single" w:sz="4" w:space="0" w:color="auto"/>
              <w:left w:val="single" w:sz="4" w:space="0" w:color="auto"/>
              <w:bottom w:val="single" w:sz="4" w:space="0" w:color="auto"/>
              <w:right w:val="single" w:sz="4" w:space="0" w:color="auto"/>
            </w:tcBorders>
            <w:vAlign w:val="center"/>
          </w:tcPr>
          <w:p w14:paraId="1F24C0F0" w14:textId="77777777" w:rsidR="002056D0" w:rsidRPr="002056D0" w:rsidRDefault="002056D0" w:rsidP="002056D0">
            <w:pPr>
              <w:spacing w:after="0" w:line="240" w:lineRule="auto"/>
              <w:jc w:val="center"/>
              <w:rPr>
                <w:rFonts w:ascii="Times New Roman" w:hAnsi="Times New Roman"/>
                <w:b/>
                <w:bCs/>
                <w:sz w:val="24"/>
                <w:szCs w:val="24"/>
              </w:rPr>
            </w:pPr>
            <w:r w:rsidRPr="002056D0">
              <w:rPr>
                <w:rFonts w:ascii="Times New Roman" w:hAnsi="Times New Roman"/>
                <w:b/>
                <w:bCs/>
                <w:sz w:val="24"/>
                <w:szCs w:val="24"/>
              </w:rPr>
              <w:t>1</w:t>
            </w:r>
          </w:p>
        </w:tc>
        <w:tc>
          <w:tcPr>
            <w:tcW w:w="7944" w:type="dxa"/>
            <w:tcBorders>
              <w:top w:val="single" w:sz="4" w:space="0" w:color="auto"/>
              <w:left w:val="single" w:sz="4" w:space="0" w:color="auto"/>
              <w:bottom w:val="single" w:sz="4" w:space="0" w:color="auto"/>
              <w:right w:val="single" w:sz="4" w:space="0" w:color="auto"/>
            </w:tcBorders>
            <w:vAlign w:val="center"/>
          </w:tcPr>
          <w:p w14:paraId="600A8509" w14:textId="77777777" w:rsidR="002056D0" w:rsidRPr="002056D0" w:rsidRDefault="002056D0" w:rsidP="002739DB">
            <w:pPr>
              <w:spacing w:after="0" w:line="240" w:lineRule="auto"/>
              <w:jc w:val="both"/>
              <w:rPr>
                <w:rFonts w:ascii="Times New Roman" w:hAnsi="Times New Roman"/>
                <w:sz w:val="24"/>
                <w:szCs w:val="24"/>
              </w:rPr>
            </w:pPr>
            <w:bookmarkStart w:id="0" w:name="_Toc136622886"/>
            <w:r w:rsidRPr="002056D0">
              <w:rPr>
                <w:rFonts w:ascii="Times New Roman" w:hAnsi="Times New Roman"/>
                <w:sz w:val="24"/>
                <w:szCs w:val="24"/>
              </w:rPr>
              <w:t>Evaluarea capacităţii de efort anaerob</w:t>
            </w:r>
            <w:bookmarkEnd w:id="0"/>
          </w:p>
          <w:p w14:paraId="0E9E9FE9" w14:textId="77777777" w:rsidR="002056D0" w:rsidRPr="002056D0" w:rsidRDefault="002056D0" w:rsidP="002739DB">
            <w:pPr>
              <w:pStyle w:val="ListParagraph"/>
              <w:numPr>
                <w:ilvl w:val="0"/>
                <w:numId w:val="32"/>
              </w:numPr>
              <w:spacing w:after="0" w:line="240" w:lineRule="auto"/>
              <w:jc w:val="both"/>
              <w:rPr>
                <w:rFonts w:ascii="Times New Roman" w:hAnsi="Times New Roman"/>
                <w:sz w:val="24"/>
                <w:szCs w:val="24"/>
              </w:rPr>
            </w:pPr>
            <w:r w:rsidRPr="002056D0">
              <w:rPr>
                <w:rFonts w:ascii="Times New Roman" w:hAnsi="Times New Roman"/>
                <w:sz w:val="24"/>
                <w:szCs w:val="24"/>
              </w:rPr>
              <w:t>Metoda Miron Georgescu</w:t>
            </w:r>
          </w:p>
          <w:p w14:paraId="766967DC" w14:textId="77777777" w:rsidR="002056D0" w:rsidRPr="002056D0" w:rsidRDefault="002056D0" w:rsidP="002739DB">
            <w:pPr>
              <w:pStyle w:val="ListParagraph"/>
              <w:numPr>
                <w:ilvl w:val="0"/>
                <w:numId w:val="32"/>
              </w:numPr>
              <w:spacing w:after="0" w:line="240" w:lineRule="auto"/>
              <w:jc w:val="both"/>
              <w:rPr>
                <w:rFonts w:ascii="Times New Roman" w:hAnsi="Times New Roman"/>
                <w:sz w:val="24"/>
                <w:szCs w:val="24"/>
              </w:rPr>
            </w:pPr>
            <w:r w:rsidRPr="002056D0">
              <w:rPr>
                <w:rFonts w:ascii="Times New Roman" w:hAnsi="Times New Roman"/>
                <w:sz w:val="24"/>
                <w:szCs w:val="24"/>
              </w:rPr>
              <w:t>Testul Wingate - de  30 secunde</w:t>
            </w:r>
          </w:p>
          <w:p w14:paraId="44C2684B" w14:textId="77777777" w:rsidR="002056D0" w:rsidRPr="002056D0" w:rsidRDefault="002056D0" w:rsidP="002739DB">
            <w:pPr>
              <w:pStyle w:val="ListParagraph"/>
              <w:numPr>
                <w:ilvl w:val="0"/>
                <w:numId w:val="32"/>
              </w:numPr>
              <w:spacing w:after="0" w:line="240" w:lineRule="auto"/>
              <w:jc w:val="both"/>
              <w:rPr>
                <w:rFonts w:ascii="Times New Roman" w:hAnsi="Times New Roman"/>
                <w:sz w:val="24"/>
                <w:szCs w:val="24"/>
              </w:rPr>
            </w:pPr>
            <w:r w:rsidRPr="002056D0">
              <w:rPr>
                <w:rFonts w:ascii="Times New Roman" w:hAnsi="Times New Roman"/>
                <w:sz w:val="24"/>
                <w:szCs w:val="24"/>
              </w:rPr>
              <w:t>Testul anaerob pe 3 niveluri de 10 x 10 secunde</w:t>
            </w:r>
          </w:p>
          <w:p w14:paraId="7127EB5F" w14:textId="77777777" w:rsidR="002056D0" w:rsidRPr="002056D0" w:rsidRDefault="002056D0" w:rsidP="002739DB">
            <w:pPr>
              <w:pStyle w:val="ListParagraph"/>
              <w:numPr>
                <w:ilvl w:val="0"/>
                <w:numId w:val="32"/>
              </w:numPr>
              <w:spacing w:after="0" w:line="240" w:lineRule="auto"/>
              <w:jc w:val="both"/>
              <w:rPr>
                <w:rFonts w:ascii="Times New Roman" w:hAnsi="Times New Roman"/>
                <w:sz w:val="24"/>
                <w:szCs w:val="24"/>
              </w:rPr>
            </w:pPr>
            <w:r w:rsidRPr="002056D0">
              <w:rPr>
                <w:rFonts w:ascii="Times New Roman" w:hAnsi="Times New Roman"/>
                <w:sz w:val="24"/>
                <w:szCs w:val="24"/>
              </w:rPr>
              <w:t>Testul de sprint (sistem anaerob)</w:t>
            </w:r>
          </w:p>
          <w:p w14:paraId="237D8B75" w14:textId="77777777" w:rsidR="002056D0" w:rsidRPr="002056D0" w:rsidRDefault="002056D0" w:rsidP="002739DB">
            <w:pPr>
              <w:pStyle w:val="ListParagraph"/>
              <w:numPr>
                <w:ilvl w:val="0"/>
                <w:numId w:val="32"/>
              </w:numPr>
              <w:spacing w:after="0" w:line="240" w:lineRule="auto"/>
              <w:jc w:val="both"/>
              <w:rPr>
                <w:rFonts w:ascii="Times New Roman" w:hAnsi="Times New Roman"/>
                <w:sz w:val="24"/>
                <w:szCs w:val="24"/>
              </w:rPr>
            </w:pPr>
            <w:r w:rsidRPr="002056D0">
              <w:rPr>
                <w:rFonts w:ascii="Times New Roman" w:hAnsi="Times New Roman"/>
                <w:sz w:val="24"/>
                <w:szCs w:val="24"/>
              </w:rPr>
              <w:t>Metoda TTR (travaliul total realizat) – 1 minut</w:t>
            </w:r>
          </w:p>
          <w:p w14:paraId="225BC95E" w14:textId="77777777" w:rsidR="002056D0" w:rsidRPr="002056D0" w:rsidRDefault="002056D0" w:rsidP="002739DB">
            <w:pPr>
              <w:pStyle w:val="ListParagraph"/>
              <w:numPr>
                <w:ilvl w:val="0"/>
                <w:numId w:val="32"/>
              </w:numPr>
              <w:spacing w:after="0" w:line="240" w:lineRule="auto"/>
              <w:jc w:val="both"/>
              <w:rPr>
                <w:rFonts w:ascii="Times New Roman" w:hAnsi="Times New Roman"/>
                <w:sz w:val="24"/>
                <w:szCs w:val="24"/>
              </w:rPr>
            </w:pPr>
            <w:r w:rsidRPr="002056D0">
              <w:rPr>
                <w:rFonts w:ascii="Times New Roman" w:hAnsi="Times New Roman"/>
                <w:sz w:val="24"/>
                <w:szCs w:val="24"/>
              </w:rPr>
              <w:t>Testul Sargent</w:t>
            </w:r>
          </w:p>
          <w:p w14:paraId="3648E807" w14:textId="77777777" w:rsidR="002056D0" w:rsidRPr="002056D0" w:rsidRDefault="002056D0" w:rsidP="002739DB">
            <w:pPr>
              <w:pStyle w:val="ListParagraph"/>
              <w:numPr>
                <w:ilvl w:val="0"/>
                <w:numId w:val="32"/>
              </w:numPr>
              <w:spacing w:after="0" w:line="240" w:lineRule="auto"/>
              <w:jc w:val="both"/>
              <w:rPr>
                <w:rFonts w:ascii="Times New Roman" w:hAnsi="Times New Roman"/>
                <w:sz w:val="24"/>
                <w:szCs w:val="24"/>
              </w:rPr>
            </w:pPr>
            <w:r w:rsidRPr="002056D0">
              <w:rPr>
                <w:rFonts w:ascii="Times New Roman" w:hAnsi="Times New Roman"/>
                <w:sz w:val="24"/>
                <w:szCs w:val="24"/>
              </w:rPr>
              <w:t>Meoda Hebbelinck</w:t>
            </w:r>
          </w:p>
          <w:p w14:paraId="4E166657" w14:textId="77777777" w:rsidR="00975913" w:rsidRDefault="002056D0" w:rsidP="002739DB">
            <w:pPr>
              <w:pStyle w:val="ListParagraph"/>
              <w:numPr>
                <w:ilvl w:val="0"/>
                <w:numId w:val="32"/>
              </w:numPr>
              <w:spacing w:after="0" w:line="240" w:lineRule="auto"/>
              <w:jc w:val="both"/>
              <w:rPr>
                <w:rFonts w:ascii="Times New Roman" w:hAnsi="Times New Roman"/>
                <w:sz w:val="24"/>
                <w:szCs w:val="24"/>
              </w:rPr>
            </w:pPr>
            <w:r w:rsidRPr="002056D0">
              <w:rPr>
                <w:rFonts w:ascii="Times New Roman" w:hAnsi="Times New Roman"/>
                <w:sz w:val="24"/>
                <w:szCs w:val="24"/>
              </w:rPr>
              <w:t>Metoda Dransfeld-Mellerowicz</w:t>
            </w:r>
          </w:p>
          <w:p w14:paraId="06292170" w14:textId="1E235F94" w:rsidR="002056D0" w:rsidRPr="00975913" w:rsidRDefault="002056D0" w:rsidP="002739DB">
            <w:pPr>
              <w:pStyle w:val="ListParagraph"/>
              <w:numPr>
                <w:ilvl w:val="0"/>
                <w:numId w:val="32"/>
              </w:numPr>
              <w:spacing w:after="0" w:line="240" w:lineRule="auto"/>
              <w:jc w:val="both"/>
              <w:rPr>
                <w:rFonts w:ascii="Times New Roman" w:hAnsi="Times New Roman"/>
                <w:sz w:val="24"/>
                <w:szCs w:val="24"/>
              </w:rPr>
            </w:pPr>
            <w:r w:rsidRPr="00975913">
              <w:rPr>
                <w:rFonts w:ascii="Times New Roman" w:hAnsi="Times New Roman"/>
                <w:sz w:val="24"/>
                <w:szCs w:val="24"/>
              </w:rPr>
              <w:t>Metoda Margaria</w:t>
            </w:r>
          </w:p>
        </w:tc>
        <w:tc>
          <w:tcPr>
            <w:tcW w:w="561" w:type="dxa"/>
            <w:tcBorders>
              <w:top w:val="single" w:sz="4" w:space="0" w:color="auto"/>
              <w:left w:val="single" w:sz="4" w:space="0" w:color="auto"/>
              <w:bottom w:val="single" w:sz="4" w:space="0" w:color="auto"/>
              <w:right w:val="single" w:sz="4" w:space="0" w:color="auto"/>
            </w:tcBorders>
            <w:vAlign w:val="center"/>
          </w:tcPr>
          <w:p w14:paraId="72F47976" w14:textId="77777777" w:rsidR="002056D0" w:rsidRPr="002056D0" w:rsidRDefault="002056D0" w:rsidP="002056D0">
            <w:pPr>
              <w:spacing w:after="0" w:line="240" w:lineRule="auto"/>
              <w:jc w:val="center"/>
              <w:rPr>
                <w:rFonts w:ascii="Times New Roman" w:hAnsi="Times New Roman"/>
                <w:sz w:val="24"/>
                <w:szCs w:val="24"/>
              </w:rPr>
            </w:pPr>
            <w:r w:rsidRPr="002056D0">
              <w:rPr>
                <w:rFonts w:ascii="Times New Roman" w:hAnsi="Times New Roman"/>
                <w:sz w:val="24"/>
                <w:szCs w:val="24"/>
              </w:rPr>
              <w:t>2</w:t>
            </w:r>
          </w:p>
        </w:tc>
      </w:tr>
      <w:tr w:rsidR="002056D0" w:rsidRPr="002056D0" w14:paraId="13678701" w14:textId="77777777" w:rsidTr="00B60D4C">
        <w:trPr>
          <w:trHeight w:val="578"/>
          <w:jc w:val="center"/>
        </w:trPr>
        <w:tc>
          <w:tcPr>
            <w:tcW w:w="1277" w:type="dxa"/>
            <w:tcBorders>
              <w:top w:val="single" w:sz="4" w:space="0" w:color="auto"/>
              <w:left w:val="single" w:sz="4" w:space="0" w:color="auto"/>
              <w:bottom w:val="single" w:sz="4" w:space="0" w:color="auto"/>
              <w:right w:val="single" w:sz="4" w:space="0" w:color="auto"/>
            </w:tcBorders>
            <w:vAlign w:val="center"/>
          </w:tcPr>
          <w:p w14:paraId="06AB5891" w14:textId="77777777" w:rsidR="002056D0" w:rsidRPr="002056D0" w:rsidRDefault="002056D0" w:rsidP="002056D0">
            <w:pPr>
              <w:spacing w:after="0" w:line="240" w:lineRule="auto"/>
              <w:jc w:val="center"/>
              <w:rPr>
                <w:rFonts w:ascii="Times New Roman" w:hAnsi="Times New Roman"/>
                <w:b/>
                <w:bCs/>
                <w:sz w:val="24"/>
                <w:szCs w:val="24"/>
              </w:rPr>
            </w:pPr>
            <w:r w:rsidRPr="002056D0">
              <w:rPr>
                <w:rFonts w:ascii="Times New Roman" w:hAnsi="Times New Roman"/>
                <w:b/>
                <w:bCs/>
                <w:sz w:val="24"/>
                <w:szCs w:val="24"/>
              </w:rPr>
              <w:lastRenderedPageBreak/>
              <w:t>2</w:t>
            </w:r>
          </w:p>
        </w:tc>
        <w:tc>
          <w:tcPr>
            <w:tcW w:w="7944" w:type="dxa"/>
            <w:tcBorders>
              <w:top w:val="single" w:sz="4" w:space="0" w:color="auto"/>
              <w:left w:val="single" w:sz="4" w:space="0" w:color="auto"/>
              <w:bottom w:val="single" w:sz="4" w:space="0" w:color="auto"/>
              <w:right w:val="single" w:sz="4" w:space="0" w:color="auto"/>
            </w:tcBorders>
            <w:vAlign w:val="center"/>
          </w:tcPr>
          <w:p w14:paraId="767169F8"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Teste de evaluare ale capacităţii şi puterii anaerobe, pe baza consumului de oxigen din timpul înotului</w:t>
            </w:r>
          </w:p>
          <w:p w14:paraId="77FB513E" w14:textId="77777777" w:rsidR="002056D0" w:rsidRPr="002056D0" w:rsidRDefault="002056D0" w:rsidP="002739DB">
            <w:pPr>
              <w:pStyle w:val="ListParagraph"/>
              <w:numPr>
                <w:ilvl w:val="0"/>
                <w:numId w:val="33"/>
              </w:numPr>
              <w:spacing w:after="0" w:line="240" w:lineRule="auto"/>
              <w:jc w:val="both"/>
              <w:rPr>
                <w:rFonts w:ascii="Times New Roman" w:hAnsi="Times New Roman"/>
                <w:sz w:val="24"/>
                <w:szCs w:val="24"/>
              </w:rPr>
            </w:pPr>
            <w:bookmarkStart w:id="1" w:name="_Toc136622887"/>
            <w:r w:rsidRPr="002056D0">
              <w:rPr>
                <w:rFonts w:ascii="Times New Roman" w:hAnsi="Times New Roman"/>
                <w:sz w:val="24"/>
                <w:szCs w:val="24"/>
              </w:rPr>
              <w:t xml:space="preserve">Evaluarea capacităţii de </w:t>
            </w:r>
            <w:bookmarkEnd w:id="1"/>
            <w:r w:rsidRPr="002056D0">
              <w:rPr>
                <w:rFonts w:ascii="Times New Roman" w:hAnsi="Times New Roman"/>
                <w:sz w:val="24"/>
                <w:szCs w:val="24"/>
              </w:rPr>
              <w:t>adaptare la efort</w:t>
            </w:r>
          </w:p>
          <w:p w14:paraId="7F68A4FD" w14:textId="77777777" w:rsidR="002056D0" w:rsidRPr="002056D0" w:rsidRDefault="002056D0" w:rsidP="002739DB">
            <w:pPr>
              <w:pStyle w:val="ListParagraph"/>
              <w:numPr>
                <w:ilvl w:val="0"/>
                <w:numId w:val="33"/>
              </w:numPr>
              <w:spacing w:after="0" w:line="240" w:lineRule="auto"/>
              <w:jc w:val="both"/>
              <w:rPr>
                <w:rFonts w:ascii="Times New Roman" w:hAnsi="Times New Roman"/>
                <w:sz w:val="24"/>
                <w:szCs w:val="24"/>
              </w:rPr>
            </w:pPr>
            <w:r w:rsidRPr="002056D0">
              <w:rPr>
                <w:rFonts w:ascii="Times New Roman" w:hAnsi="Times New Roman"/>
                <w:sz w:val="24"/>
                <w:szCs w:val="24"/>
              </w:rPr>
              <w:t>Proba Schellong – clino ortostatică</w:t>
            </w:r>
          </w:p>
          <w:p w14:paraId="6C8E8CA5" w14:textId="77777777" w:rsidR="002056D0" w:rsidRPr="002056D0" w:rsidRDefault="002056D0" w:rsidP="002739DB">
            <w:pPr>
              <w:pStyle w:val="ListParagraph"/>
              <w:numPr>
                <w:ilvl w:val="0"/>
                <w:numId w:val="33"/>
              </w:numPr>
              <w:spacing w:after="0" w:line="240" w:lineRule="auto"/>
              <w:jc w:val="both"/>
              <w:rPr>
                <w:rFonts w:ascii="Times New Roman" w:hAnsi="Times New Roman"/>
                <w:sz w:val="24"/>
                <w:szCs w:val="24"/>
              </w:rPr>
            </w:pPr>
            <w:r w:rsidRPr="002056D0">
              <w:rPr>
                <w:rFonts w:ascii="Times New Roman" w:hAnsi="Times New Roman"/>
                <w:sz w:val="24"/>
                <w:szCs w:val="24"/>
              </w:rPr>
              <w:t>Proba Pachon – Martinet</w:t>
            </w:r>
          </w:p>
          <w:p w14:paraId="33B69732" w14:textId="77777777" w:rsidR="002056D0" w:rsidRPr="002056D0" w:rsidRDefault="002056D0" w:rsidP="002739DB">
            <w:pPr>
              <w:pStyle w:val="ListParagraph"/>
              <w:numPr>
                <w:ilvl w:val="0"/>
                <w:numId w:val="33"/>
              </w:numPr>
              <w:spacing w:after="0" w:line="240" w:lineRule="auto"/>
              <w:jc w:val="both"/>
              <w:rPr>
                <w:rFonts w:ascii="Times New Roman" w:hAnsi="Times New Roman"/>
                <w:sz w:val="24"/>
                <w:szCs w:val="24"/>
              </w:rPr>
            </w:pPr>
            <w:r w:rsidRPr="002056D0">
              <w:rPr>
                <w:rFonts w:ascii="Times New Roman" w:hAnsi="Times New Roman"/>
                <w:sz w:val="24"/>
                <w:szCs w:val="24"/>
              </w:rPr>
              <w:t>Proba Ruffier</w:t>
            </w:r>
          </w:p>
          <w:p w14:paraId="7ED31960" w14:textId="77777777" w:rsidR="002056D0" w:rsidRPr="002056D0" w:rsidRDefault="002056D0" w:rsidP="002739DB">
            <w:pPr>
              <w:pStyle w:val="ListParagraph"/>
              <w:numPr>
                <w:ilvl w:val="0"/>
                <w:numId w:val="33"/>
              </w:numPr>
              <w:spacing w:after="0" w:line="240" w:lineRule="auto"/>
              <w:jc w:val="both"/>
              <w:rPr>
                <w:rFonts w:ascii="Times New Roman" w:hAnsi="Times New Roman"/>
                <w:sz w:val="24"/>
                <w:szCs w:val="24"/>
              </w:rPr>
            </w:pPr>
            <w:r w:rsidRPr="002056D0">
              <w:rPr>
                <w:rFonts w:ascii="Times New Roman" w:hAnsi="Times New Roman"/>
                <w:sz w:val="24"/>
                <w:szCs w:val="24"/>
              </w:rPr>
              <w:t>Proba curbei de oboseală a lui Carlson</w:t>
            </w:r>
          </w:p>
          <w:p w14:paraId="03816B45" w14:textId="77777777" w:rsidR="002056D0" w:rsidRPr="002056D0" w:rsidRDefault="002056D0" w:rsidP="002739DB">
            <w:pPr>
              <w:pStyle w:val="ListParagraph"/>
              <w:numPr>
                <w:ilvl w:val="0"/>
                <w:numId w:val="33"/>
              </w:numPr>
              <w:spacing w:after="0" w:line="240" w:lineRule="auto"/>
              <w:jc w:val="both"/>
              <w:rPr>
                <w:rFonts w:ascii="Times New Roman" w:hAnsi="Times New Roman"/>
                <w:sz w:val="24"/>
                <w:szCs w:val="24"/>
              </w:rPr>
            </w:pPr>
            <w:r w:rsidRPr="002056D0">
              <w:rPr>
                <w:rFonts w:ascii="Times New Roman" w:hAnsi="Times New Roman"/>
                <w:sz w:val="24"/>
                <w:szCs w:val="24"/>
              </w:rPr>
              <w:t>Testul BRUE</w:t>
            </w:r>
          </w:p>
          <w:p w14:paraId="693574D4" w14:textId="77777777" w:rsidR="00975913" w:rsidRDefault="002056D0" w:rsidP="002739DB">
            <w:pPr>
              <w:pStyle w:val="ListParagraph"/>
              <w:numPr>
                <w:ilvl w:val="0"/>
                <w:numId w:val="33"/>
              </w:numPr>
              <w:spacing w:after="0" w:line="240" w:lineRule="auto"/>
              <w:jc w:val="both"/>
              <w:rPr>
                <w:rFonts w:ascii="Times New Roman" w:hAnsi="Times New Roman"/>
                <w:sz w:val="24"/>
                <w:szCs w:val="24"/>
              </w:rPr>
            </w:pPr>
            <w:r w:rsidRPr="002056D0">
              <w:rPr>
                <w:rFonts w:ascii="Times New Roman" w:hAnsi="Times New Roman"/>
                <w:sz w:val="24"/>
                <w:szCs w:val="24"/>
              </w:rPr>
              <w:t>Testele LUC LEGER</w:t>
            </w:r>
          </w:p>
          <w:p w14:paraId="7E05DD45" w14:textId="19BFABFB" w:rsidR="002056D0" w:rsidRPr="00975913" w:rsidRDefault="002056D0" w:rsidP="002739DB">
            <w:pPr>
              <w:pStyle w:val="ListParagraph"/>
              <w:numPr>
                <w:ilvl w:val="0"/>
                <w:numId w:val="33"/>
              </w:numPr>
              <w:spacing w:after="0" w:line="240" w:lineRule="auto"/>
              <w:jc w:val="both"/>
              <w:rPr>
                <w:rFonts w:ascii="Times New Roman" w:hAnsi="Times New Roman"/>
                <w:sz w:val="24"/>
                <w:szCs w:val="24"/>
              </w:rPr>
            </w:pPr>
            <w:r w:rsidRPr="00975913">
              <w:rPr>
                <w:rFonts w:ascii="Times New Roman" w:hAnsi="Times New Roman"/>
                <w:sz w:val="24"/>
                <w:szCs w:val="24"/>
              </w:rPr>
              <w:t>Proba lui Balke</w:t>
            </w:r>
          </w:p>
        </w:tc>
        <w:tc>
          <w:tcPr>
            <w:tcW w:w="561" w:type="dxa"/>
            <w:tcBorders>
              <w:top w:val="single" w:sz="4" w:space="0" w:color="auto"/>
              <w:left w:val="single" w:sz="4" w:space="0" w:color="auto"/>
              <w:bottom w:val="single" w:sz="4" w:space="0" w:color="auto"/>
              <w:right w:val="single" w:sz="4" w:space="0" w:color="auto"/>
            </w:tcBorders>
            <w:vAlign w:val="center"/>
          </w:tcPr>
          <w:p w14:paraId="4206A151" w14:textId="77777777" w:rsidR="002056D0" w:rsidRPr="002056D0" w:rsidRDefault="002056D0" w:rsidP="002056D0">
            <w:pPr>
              <w:spacing w:after="0" w:line="240" w:lineRule="auto"/>
              <w:jc w:val="center"/>
              <w:rPr>
                <w:rFonts w:ascii="Times New Roman" w:hAnsi="Times New Roman"/>
                <w:sz w:val="24"/>
                <w:szCs w:val="24"/>
              </w:rPr>
            </w:pPr>
            <w:r w:rsidRPr="002056D0">
              <w:rPr>
                <w:rFonts w:ascii="Times New Roman" w:hAnsi="Times New Roman"/>
                <w:sz w:val="24"/>
                <w:szCs w:val="24"/>
              </w:rPr>
              <w:t>2</w:t>
            </w:r>
          </w:p>
        </w:tc>
      </w:tr>
      <w:tr w:rsidR="002056D0" w:rsidRPr="002056D0" w14:paraId="5C9CA2D2" w14:textId="77777777" w:rsidTr="00B60D4C">
        <w:trPr>
          <w:trHeight w:val="578"/>
          <w:jc w:val="center"/>
        </w:trPr>
        <w:tc>
          <w:tcPr>
            <w:tcW w:w="1277" w:type="dxa"/>
            <w:tcBorders>
              <w:top w:val="single" w:sz="4" w:space="0" w:color="auto"/>
              <w:left w:val="single" w:sz="4" w:space="0" w:color="auto"/>
              <w:bottom w:val="single" w:sz="4" w:space="0" w:color="auto"/>
              <w:right w:val="single" w:sz="4" w:space="0" w:color="auto"/>
            </w:tcBorders>
            <w:vAlign w:val="center"/>
          </w:tcPr>
          <w:p w14:paraId="05B2FE65" w14:textId="77777777" w:rsidR="002056D0" w:rsidRPr="002056D0" w:rsidRDefault="002056D0" w:rsidP="002056D0">
            <w:pPr>
              <w:spacing w:after="0" w:line="240" w:lineRule="auto"/>
              <w:jc w:val="center"/>
              <w:rPr>
                <w:rFonts w:ascii="Times New Roman" w:hAnsi="Times New Roman"/>
                <w:b/>
                <w:bCs/>
                <w:sz w:val="24"/>
                <w:szCs w:val="24"/>
              </w:rPr>
            </w:pPr>
            <w:r w:rsidRPr="002056D0">
              <w:rPr>
                <w:rFonts w:ascii="Times New Roman" w:hAnsi="Times New Roman"/>
                <w:b/>
                <w:bCs/>
                <w:sz w:val="24"/>
                <w:szCs w:val="24"/>
              </w:rPr>
              <w:t>3</w:t>
            </w:r>
          </w:p>
        </w:tc>
        <w:tc>
          <w:tcPr>
            <w:tcW w:w="7944" w:type="dxa"/>
            <w:tcBorders>
              <w:top w:val="single" w:sz="4" w:space="0" w:color="auto"/>
              <w:left w:val="single" w:sz="4" w:space="0" w:color="auto"/>
              <w:bottom w:val="single" w:sz="4" w:space="0" w:color="auto"/>
              <w:right w:val="single" w:sz="4" w:space="0" w:color="auto"/>
            </w:tcBorders>
            <w:vAlign w:val="center"/>
          </w:tcPr>
          <w:p w14:paraId="3ED611AD"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Frecvenţa cardiacă ca parametru de evaluare a efortului de antrenament</w:t>
            </w:r>
          </w:p>
          <w:p w14:paraId="35710166" w14:textId="77777777" w:rsidR="002056D0" w:rsidRPr="002056D0" w:rsidRDefault="002056D0" w:rsidP="002739DB">
            <w:pPr>
              <w:pStyle w:val="ListParagraph"/>
              <w:numPr>
                <w:ilvl w:val="0"/>
                <w:numId w:val="34"/>
              </w:numPr>
              <w:spacing w:after="0" w:line="240" w:lineRule="auto"/>
              <w:jc w:val="both"/>
              <w:rPr>
                <w:rFonts w:ascii="Times New Roman" w:hAnsi="Times New Roman"/>
                <w:sz w:val="24"/>
                <w:szCs w:val="24"/>
              </w:rPr>
            </w:pPr>
            <w:r w:rsidRPr="002056D0">
              <w:rPr>
                <w:rFonts w:ascii="Times New Roman" w:hAnsi="Times New Roman"/>
                <w:sz w:val="24"/>
                <w:szCs w:val="24"/>
              </w:rPr>
              <w:t>Frecvenţa cardiacă: indicator fiziologic, metode de determinare, tehnologii moderne de recoltare.</w:t>
            </w:r>
          </w:p>
          <w:p w14:paraId="4B4F80F1" w14:textId="77777777" w:rsidR="002056D0" w:rsidRPr="002056D0" w:rsidRDefault="002056D0" w:rsidP="002739DB">
            <w:pPr>
              <w:pStyle w:val="ListParagraph"/>
              <w:numPr>
                <w:ilvl w:val="0"/>
                <w:numId w:val="34"/>
              </w:numPr>
              <w:spacing w:after="0" w:line="240" w:lineRule="auto"/>
              <w:jc w:val="both"/>
              <w:rPr>
                <w:rFonts w:ascii="Times New Roman" w:hAnsi="Times New Roman"/>
                <w:sz w:val="24"/>
                <w:szCs w:val="24"/>
              </w:rPr>
            </w:pPr>
            <w:r w:rsidRPr="002056D0">
              <w:rPr>
                <w:rFonts w:ascii="Times New Roman" w:hAnsi="Times New Roman"/>
                <w:sz w:val="24"/>
                <w:szCs w:val="24"/>
              </w:rPr>
              <w:t>Limitele utilizării frecvenţei cardiace în conducere controlată a efortului de antrenament</w:t>
            </w:r>
          </w:p>
          <w:p w14:paraId="4412840E" w14:textId="77777777" w:rsidR="002056D0" w:rsidRPr="002056D0" w:rsidRDefault="002056D0" w:rsidP="002739DB">
            <w:pPr>
              <w:pStyle w:val="ListParagraph"/>
              <w:numPr>
                <w:ilvl w:val="0"/>
                <w:numId w:val="34"/>
              </w:numPr>
              <w:spacing w:after="0" w:line="240" w:lineRule="auto"/>
              <w:jc w:val="both"/>
              <w:rPr>
                <w:rFonts w:ascii="Times New Roman" w:hAnsi="Times New Roman"/>
                <w:sz w:val="24"/>
                <w:szCs w:val="24"/>
              </w:rPr>
            </w:pPr>
            <w:r w:rsidRPr="002056D0">
              <w:rPr>
                <w:rFonts w:ascii="Times New Roman" w:hAnsi="Times New Roman"/>
                <w:sz w:val="24"/>
                <w:szCs w:val="24"/>
              </w:rPr>
              <w:t>Metode de utilizare a frecvenţei cardiace ca parametru de control  al efortului specific în înot</w:t>
            </w:r>
          </w:p>
          <w:p w14:paraId="1560D326"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Percepţia subiectivă a intensităţii efortului depus</w:t>
            </w:r>
          </w:p>
        </w:tc>
        <w:tc>
          <w:tcPr>
            <w:tcW w:w="561" w:type="dxa"/>
            <w:tcBorders>
              <w:top w:val="single" w:sz="4" w:space="0" w:color="auto"/>
              <w:left w:val="single" w:sz="4" w:space="0" w:color="auto"/>
              <w:bottom w:val="single" w:sz="4" w:space="0" w:color="auto"/>
              <w:right w:val="single" w:sz="4" w:space="0" w:color="auto"/>
            </w:tcBorders>
            <w:vAlign w:val="center"/>
          </w:tcPr>
          <w:p w14:paraId="3E9105E9" w14:textId="77777777" w:rsidR="002056D0" w:rsidRPr="002056D0" w:rsidRDefault="002056D0" w:rsidP="002056D0">
            <w:pPr>
              <w:spacing w:after="0" w:line="240" w:lineRule="auto"/>
              <w:jc w:val="center"/>
              <w:rPr>
                <w:rFonts w:ascii="Times New Roman" w:hAnsi="Times New Roman"/>
                <w:sz w:val="24"/>
                <w:szCs w:val="24"/>
              </w:rPr>
            </w:pPr>
            <w:r w:rsidRPr="002056D0">
              <w:rPr>
                <w:rFonts w:ascii="Times New Roman" w:hAnsi="Times New Roman"/>
                <w:sz w:val="24"/>
                <w:szCs w:val="24"/>
              </w:rPr>
              <w:t>2</w:t>
            </w:r>
          </w:p>
        </w:tc>
      </w:tr>
      <w:tr w:rsidR="002056D0" w:rsidRPr="002056D0" w14:paraId="5EE4F5DF" w14:textId="77777777" w:rsidTr="00B60D4C">
        <w:trPr>
          <w:trHeight w:val="578"/>
          <w:jc w:val="center"/>
        </w:trPr>
        <w:tc>
          <w:tcPr>
            <w:tcW w:w="1277" w:type="dxa"/>
            <w:tcBorders>
              <w:top w:val="single" w:sz="4" w:space="0" w:color="auto"/>
              <w:left w:val="single" w:sz="4" w:space="0" w:color="auto"/>
              <w:bottom w:val="single" w:sz="4" w:space="0" w:color="auto"/>
              <w:right w:val="single" w:sz="4" w:space="0" w:color="auto"/>
            </w:tcBorders>
            <w:vAlign w:val="center"/>
          </w:tcPr>
          <w:p w14:paraId="001F30B4" w14:textId="77777777" w:rsidR="002056D0" w:rsidRPr="002056D0" w:rsidRDefault="002056D0" w:rsidP="002056D0">
            <w:pPr>
              <w:spacing w:after="0" w:line="240" w:lineRule="auto"/>
              <w:jc w:val="center"/>
              <w:rPr>
                <w:rFonts w:ascii="Times New Roman" w:hAnsi="Times New Roman"/>
                <w:b/>
                <w:bCs/>
                <w:sz w:val="24"/>
                <w:szCs w:val="24"/>
              </w:rPr>
            </w:pPr>
            <w:r w:rsidRPr="002056D0">
              <w:rPr>
                <w:rFonts w:ascii="Times New Roman" w:hAnsi="Times New Roman"/>
                <w:b/>
                <w:bCs/>
                <w:sz w:val="24"/>
                <w:szCs w:val="24"/>
              </w:rPr>
              <w:t>4 - 5</w:t>
            </w:r>
          </w:p>
        </w:tc>
        <w:tc>
          <w:tcPr>
            <w:tcW w:w="7944" w:type="dxa"/>
            <w:tcBorders>
              <w:top w:val="single" w:sz="4" w:space="0" w:color="auto"/>
              <w:left w:val="single" w:sz="4" w:space="0" w:color="auto"/>
              <w:bottom w:val="single" w:sz="4" w:space="0" w:color="auto"/>
              <w:right w:val="single" w:sz="4" w:space="0" w:color="auto"/>
            </w:tcBorders>
            <w:vAlign w:val="center"/>
          </w:tcPr>
          <w:p w14:paraId="479C17C5"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Evaluarea forţei şi puterii musculare în înot</w:t>
            </w:r>
          </w:p>
          <w:p w14:paraId="4A48CB1E"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Teste nespecifice de evaluare a forţei şi puterii musculare</w:t>
            </w:r>
          </w:p>
          <w:p w14:paraId="65A50AFF"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Tipurile de dinamometrie</w:t>
            </w:r>
          </w:p>
          <w:p w14:paraId="07A3D552"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Factori care influenţează rezultatul testărilor de forţă şi putere</w:t>
            </w:r>
          </w:p>
          <w:p w14:paraId="333B67DB"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Testarea forţei musculare</w:t>
            </w:r>
          </w:p>
          <w:p w14:paraId="090C17D3"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Testul 1 RM (unei repetări maxime)</w:t>
            </w:r>
          </w:p>
          <w:p w14:paraId="2FFAB645"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Testul de forţă isokinetică ( anaerob)</w:t>
            </w:r>
          </w:p>
          <w:p w14:paraId="402F4CE2"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Testul de forţă pentru flexorii palmei (sistem anaerob)</w:t>
            </w:r>
          </w:p>
          <w:p w14:paraId="71A54F71"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Testul de forţă abdominală</w:t>
            </w:r>
          </w:p>
          <w:p w14:paraId="6DE59DFB"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Testul de anduranţă abdominală</w:t>
            </w:r>
          </w:p>
          <w:p w14:paraId="1CEA90CF"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 xml:space="preserve">Testul de tracţiuni </w:t>
            </w:r>
          </w:p>
          <w:p w14:paraId="6DC21AF4"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Testul de flotări.</w:t>
            </w:r>
          </w:p>
          <w:p w14:paraId="4A9106F7"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Testarea puterii musculare</w:t>
            </w:r>
          </w:p>
          <w:p w14:paraId="38C5032E"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Testul de săritură verticală  (Sargent Jump)</w:t>
            </w:r>
          </w:p>
          <w:p w14:paraId="7917C031"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Testul de săritură în lungime de pe loc</w:t>
            </w:r>
          </w:p>
          <w:p w14:paraId="1F3518C1"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Testarea forţei şi a puterii musculare cu ajutorul aparatelor şi simulatoarelor, pe uscat</w:t>
            </w:r>
          </w:p>
          <w:p w14:paraId="53036ED1"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Testarea forţei şi a puterii musculare cu ajutorul aparatelor şi sistemelor computerizate</w:t>
            </w:r>
          </w:p>
          <w:p w14:paraId="45BF2570"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Măsurarea forţei şi eficienţei propulsiei înotătorilor folosind convertoare de presiune</w:t>
            </w:r>
          </w:p>
          <w:p w14:paraId="510C078A"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Testarea forţei şi a puterii musculare cu ajutorul sistemelor video</w:t>
            </w:r>
          </w:p>
          <w:p w14:paraId="558A0868" w14:textId="77777777" w:rsidR="002056D0" w:rsidRPr="002056D0" w:rsidRDefault="002056D0" w:rsidP="002739DB">
            <w:pPr>
              <w:pStyle w:val="ListParagraph"/>
              <w:numPr>
                <w:ilvl w:val="0"/>
                <w:numId w:val="35"/>
              </w:numPr>
              <w:spacing w:after="0" w:line="240" w:lineRule="auto"/>
              <w:jc w:val="both"/>
              <w:rPr>
                <w:rFonts w:ascii="Times New Roman" w:hAnsi="Times New Roman"/>
                <w:sz w:val="24"/>
                <w:szCs w:val="24"/>
              </w:rPr>
            </w:pPr>
            <w:r w:rsidRPr="002056D0">
              <w:rPr>
                <w:rFonts w:ascii="Times New Roman" w:hAnsi="Times New Roman"/>
                <w:sz w:val="24"/>
                <w:szCs w:val="24"/>
              </w:rPr>
              <w:t>Testarea puterii musculare în înot</w:t>
            </w:r>
          </w:p>
          <w:p w14:paraId="2B715E5E"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Testul coardei elastice</w:t>
            </w:r>
          </w:p>
        </w:tc>
        <w:tc>
          <w:tcPr>
            <w:tcW w:w="561" w:type="dxa"/>
            <w:tcBorders>
              <w:top w:val="single" w:sz="4" w:space="0" w:color="auto"/>
              <w:left w:val="single" w:sz="4" w:space="0" w:color="auto"/>
              <w:bottom w:val="single" w:sz="4" w:space="0" w:color="auto"/>
              <w:right w:val="single" w:sz="4" w:space="0" w:color="auto"/>
            </w:tcBorders>
            <w:vAlign w:val="center"/>
          </w:tcPr>
          <w:p w14:paraId="373DF4CC" w14:textId="77777777" w:rsidR="002056D0" w:rsidRPr="002056D0" w:rsidRDefault="002056D0" w:rsidP="002056D0">
            <w:pPr>
              <w:spacing w:after="0" w:line="240" w:lineRule="auto"/>
              <w:jc w:val="center"/>
              <w:rPr>
                <w:rFonts w:ascii="Times New Roman" w:hAnsi="Times New Roman"/>
                <w:sz w:val="24"/>
                <w:szCs w:val="24"/>
              </w:rPr>
            </w:pPr>
            <w:r w:rsidRPr="002056D0">
              <w:rPr>
                <w:rFonts w:ascii="Times New Roman" w:hAnsi="Times New Roman"/>
                <w:sz w:val="24"/>
                <w:szCs w:val="24"/>
              </w:rPr>
              <w:t>4</w:t>
            </w:r>
          </w:p>
        </w:tc>
      </w:tr>
      <w:tr w:rsidR="002056D0" w:rsidRPr="002056D0" w14:paraId="7D236EC2" w14:textId="77777777" w:rsidTr="00B60D4C">
        <w:trPr>
          <w:trHeight w:val="578"/>
          <w:jc w:val="center"/>
        </w:trPr>
        <w:tc>
          <w:tcPr>
            <w:tcW w:w="1277" w:type="dxa"/>
            <w:tcBorders>
              <w:top w:val="single" w:sz="4" w:space="0" w:color="auto"/>
              <w:left w:val="single" w:sz="4" w:space="0" w:color="auto"/>
              <w:bottom w:val="single" w:sz="4" w:space="0" w:color="auto"/>
              <w:right w:val="single" w:sz="4" w:space="0" w:color="auto"/>
            </w:tcBorders>
            <w:vAlign w:val="center"/>
          </w:tcPr>
          <w:p w14:paraId="10B95BF5" w14:textId="77777777" w:rsidR="002056D0" w:rsidRPr="002056D0" w:rsidRDefault="002056D0" w:rsidP="002056D0">
            <w:pPr>
              <w:spacing w:after="0" w:line="240" w:lineRule="auto"/>
              <w:jc w:val="center"/>
              <w:rPr>
                <w:rFonts w:ascii="Times New Roman" w:hAnsi="Times New Roman"/>
                <w:b/>
                <w:bCs/>
                <w:sz w:val="24"/>
                <w:szCs w:val="24"/>
              </w:rPr>
            </w:pPr>
            <w:r w:rsidRPr="002056D0">
              <w:rPr>
                <w:rFonts w:ascii="Times New Roman" w:hAnsi="Times New Roman"/>
                <w:b/>
                <w:bCs/>
                <w:sz w:val="24"/>
                <w:szCs w:val="24"/>
              </w:rPr>
              <w:t>6</w:t>
            </w:r>
          </w:p>
        </w:tc>
        <w:tc>
          <w:tcPr>
            <w:tcW w:w="7944" w:type="dxa"/>
            <w:tcBorders>
              <w:top w:val="single" w:sz="4" w:space="0" w:color="auto"/>
              <w:left w:val="single" w:sz="4" w:space="0" w:color="auto"/>
              <w:bottom w:val="single" w:sz="4" w:space="0" w:color="auto"/>
              <w:right w:val="single" w:sz="4" w:space="0" w:color="auto"/>
            </w:tcBorders>
            <w:vAlign w:val="center"/>
          </w:tcPr>
          <w:p w14:paraId="320987B8"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Testele standardizate de evaluare a efortului specific în  înot</w:t>
            </w:r>
          </w:p>
          <w:p w14:paraId="32A85CC9" w14:textId="77777777" w:rsidR="002056D0" w:rsidRPr="002056D0" w:rsidRDefault="002056D0" w:rsidP="002739DB">
            <w:pPr>
              <w:pStyle w:val="ListParagraph"/>
              <w:numPr>
                <w:ilvl w:val="0"/>
                <w:numId w:val="36"/>
              </w:numPr>
              <w:spacing w:after="0" w:line="240" w:lineRule="auto"/>
              <w:jc w:val="both"/>
              <w:rPr>
                <w:rFonts w:ascii="Times New Roman" w:hAnsi="Times New Roman"/>
                <w:sz w:val="24"/>
                <w:szCs w:val="24"/>
              </w:rPr>
            </w:pPr>
            <w:r w:rsidRPr="002056D0">
              <w:rPr>
                <w:rFonts w:ascii="Times New Roman" w:hAnsi="Times New Roman"/>
                <w:sz w:val="24"/>
                <w:szCs w:val="24"/>
              </w:rPr>
              <w:t>Importanţa aplicării testelor standardizate</w:t>
            </w:r>
          </w:p>
          <w:p w14:paraId="7FFC54AC" w14:textId="77777777" w:rsidR="002056D0" w:rsidRPr="002056D0" w:rsidRDefault="002056D0" w:rsidP="002739DB">
            <w:pPr>
              <w:pStyle w:val="ListParagraph"/>
              <w:numPr>
                <w:ilvl w:val="0"/>
                <w:numId w:val="36"/>
              </w:numPr>
              <w:spacing w:after="0" w:line="240" w:lineRule="auto"/>
              <w:jc w:val="both"/>
              <w:rPr>
                <w:rFonts w:ascii="Times New Roman" w:hAnsi="Times New Roman"/>
                <w:sz w:val="24"/>
                <w:szCs w:val="24"/>
              </w:rPr>
            </w:pPr>
            <w:r w:rsidRPr="002056D0">
              <w:rPr>
                <w:rFonts w:ascii="Times New Roman" w:hAnsi="Times New Roman"/>
                <w:sz w:val="24"/>
                <w:szCs w:val="24"/>
              </w:rPr>
              <w:t>Reguli privind protocolul de testare</w:t>
            </w:r>
          </w:p>
          <w:p w14:paraId="0E493988" w14:textId="77777777" w:rsidR="002056D0" w:rsidRPr="002056D0" w:rsidRDefault="002056D0" w:rsidP="002739DB">
            <w:pPr>
              <w:pStyle w:val="ListParagraph"/>
              <w:numPr>
                <w:ilvl w:val="0"/>
                <w:numId w:val="36"/>
              </w:numPr>
              <w:spacing w:after="0" w:line="240" w:lineRule="auto"/>
              <w:jc w:val="both"/>
              <w:rPr>
                <w:rFonts w:ascii="Times New Roman" w:hAnsi="Times New Roman"/>
                <w:sz w:val="24"/>
                <w:szCs w:val="24"/>
              </w:rPr>
            </w:pPr>
            <w:r w:rsidRPr="002056D0">
              <w:rPr>
                <w:rFonts w:ascii="Times New Roman" w:hAnsi="Times New Roman"/>
                <w:sz w:val="24"/>
                <w:szCs w:val="24"/>
              </w:rPr>
              <w:t>Testul de stabilire a vitezelor de prag.</w:t>
            </w:r>
          </w:p>
          <w:p w14:paraId="2A30D160" w14:textId="77777777" w:rsidR="002056D0" w:rsidRPr="002056D0" w:rsidRDefault="002056D0" w:rsidP="002739DB">
            <w:pPr>
              <w:pStyle w:val="ListParagraph"/>
              <w:numPr>
                <w:ilvl w:val="0"/>
                <w:numId w:val="36"/>
              </w:numPr>
              <w:spacing w:after="0" w:line="240" w:lineRule="auto"/>
              <w:jc w:val="both"/>
              <w:rPr>
                <w:rFonts w:ascii="Times New Roman" w:hAnsi="Times New Roman"/>
                <w:sz w:val="24"/>
                <w:szCs w:val="24"/>
              </w:rPr>
            </w:pPr>
            <w:r w:rsidRPr="002056D0">
              <w:rPr>
                <w:rFonts w:ascii="Times New Roman" w:hAnsi="Times New Roman"/>
                <w:sz w:val="24"/>
                <w:szCs w:val="24"/>
              </w:rPr>
              <w:lastRenderedPageBreak/>
              <w:t>Testul repetărilor progresive..</w:t>
            </w:r>
          </w:p>
          <w:p w14:paraId="2DDD27D8" w14:textId="77777777" w:rsidR="002056D0" w:rsidRPr="002056D0" w:rsidRDefault="002056D0" w:rsidP="002739DB">
            <w:pPr>
              <w:pStyle w:val="ListParagraph"/>
              <w:numPr>
                <w:ilvl w:val="0"/>
                <w:numId w:val="36"/>
              </w:numPr>
              <w:spacing w:after="0" w:line="240" w:lineRule="auto"/>
              <w:jc w:val="both"/>
              <w:rPr>
                <w:rFonts w:ascii="Times New Roman" w:hAnsi="Times New Roman"/>
                <w:sz w:val="24"/>
                <w:szCs w:val="24"/>
              </w:rPr>
            </w:pPr>
            <w:r w:rsidRPr="002056D0">
              <w:rPr>
                <w:rFonts w:ascii="Times New Roman" w:hAnsi="Times New Roman"/>
                <w:sz w:val="24"/>
                <w:szCs w:val="24"/>
              </w:rPr>
              <w:t>Testul intervalelor de croazieră</w:t>
            </w:r>
          </w:p>
          <w:p w14:paraId="184E4663" w14:textId="77777777" w:rsidR="002056D0" w:rsidRPr="002056D0" w:rsidRDefault="002056D0" w:rsidP="002739DB">
            <w:pPr>
              <w:pStyle w:val="ListParagraph"/>
              <w:numPr>
                <w:ilvl w:val="0"/>
                <w:numId w:val="36"/>
              </w:numPr>
              <w:spacing w:after="0" w:line="240" w:lineRule="auto"/>
              <w:jc w:val="both"/>
              <w:rPr>
                <w:rFonts w:ascii="Times New Roman" w:hAnsi="Times New Roman"/>
                <w:sz w:val="24"/>
                <w:szCs w:val="24"/>
              </w:rPr>
            </w:pPr>
            <w:r w:rsidRPr="002056D0">
              <w:rPr>
                <w:rFonts w:ascii="Times New Roman" w:hAnsi="Times New Roman"/>
                <w:sz w:val="24"/>
                <w:szCs w:val="24"/>
              </w:rPr>
              <w:t xml:space="preserve">Testul   setului de repetări </w:t>
            </w:r>
          </w:p>
          <w:p w14:paraId="0DEF114B" w14:textId="77777777" w:rsidR="002056D0" w:rsidRPr="002056D0" w:rsidRDefault="002056D0" w:rsidP="002739DB">
            <w:pPr>
              <w:pStyle w:val="ListParagraph"/>
              <w:numPr>
                <w:ilvl w:val="0"/>
                <w:numId w:val="36"/>
              </w:numPr>
              <w:spacing w:after="0" w:line="240" w:lineRule="auto"/>
              <w:jc w:val="both"/>
              <w:rPr>
                <w:rFonts w:ascii="Times New Roman" w:hAnsi="Times New Roman"/>
                <w:sz w:val="24"/>
                <w:szCs w:val="24"/>
              </w:rPr>
            </w:pPr>
            <w:r w:rsidRPr="002056D0">
              <w:rPr>
                <w:rFonts w:ascii="Times New Roman" w:hAnsi="Times New Roman"/>
                <w:sz w:val="24"/>
                <w:szCs w:val="24"/>
              </w:rPr>
              <w:t>Testul – 30 minute sau T30</w:t>
            </w:r>
          </w:p>
          <w:p w14:paraId="27772F1B"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Testul T2000 (2000 m - Time  trial)</w:t>
            </w:r>
          </w:p>
        </w:tc>
        <w:tc>
          <w:tcPr>
            <w:tcW w:w="561" w:type="dxa"/>
            <w:tcBorders>
              <w:top w:val="single" w:sz="4" w:space="0" w:color="auto"/>
              <w:left w:val="single" w:sz="4" w:space="0" w:color="auto"/>
              <w:bottom w:val="single" w:sz="4" w:space="0" w:color="auto"/>
              <w:right w:val="single" w:sz="4" w:space="0" w:color="auto"/>
            </w:tcBorders>
            <w:vAlign w:val="center"/>
          </w:tcPr>
          <w:p w14:paraId="2256F5E1" w14:textId="77777777" w:rsidR="002056D0" w:rsidRPr="002056D0" w:rsidRDefault="002056D0" w:rsidP="002056D0">
            <w:pPr>
              <w:spacing w:after="0" w:line="240" w:lineRule="auto"/>
              <w:jc w:val="center"/>
              <w:rPr>
                <w:rFonts w:ascii="Times New Roman" w:hAnsi="Times New Roman"/>
                <w:sz w:val="24"/>
                <w:szCs w:val="24"/>
              </w:rPr>
            </w:pPr>
            <w:r w:rsidRPr="002056D0">
              <w:rPr>
                <w:rFonts w:ascii="Times New Roman" w:hAnsi="Times New Roman"/>
                <w:sz w:val="24"/>
                <w:szCs w:val="24"/>
              </w:rPr>
              <w:lastRenderedPageBreak/>
              <w:t>2</w:t>
            </w:r>
          </w:p>
        </w:tc>
      </w:tr>
      <w:tr w:rsidR="002056D0" w:rsidRPr="002056D0" w14:paraId="37FF2A7D" w14:textId="77777777" w:rsidTr="00B60D4C">
        <w:trPr>
          <w:trHeight w:val="578"/>
          <w:jc w:val="center"/>
        </w:trPr>
        <w:tc>
          <w:tcPr>
            <w:tcW w:w="1277" w:type="dxa"/>
            <w:tcBorders>
              <w:top w:val="single" w:sz="4" w:space="0" w:color="auto"/>
              <w:left w:val="single" w:sz="4" w:space="0" w:color="auto"/>
              <w:bottom w:val="single" w:sz="4" w:space="0" w:color="auto"/>
              <w:right w:val="single" w:sz="4" w:space="0" w:color="auto"/>
            </w:tcBorders>
            <w:vAlign w:val="center"/>
          </w:tcPr>
          <w:p w14:paraId="535D0741" w14:textId="77777777" w:rsidR="002056D0" w:rsidRPr="002056D0" w:rsidRDefault="002056D0" w:rsidP="002056D0">
            <w:pPr>
              <w:spacing w:after="0" w:line="240" w:lineRule="auto"/>
              <w:jc w:val="center"/>
              <w:rPr>
                <w:rFonts w:ascii="Times New Roman" w:hAnsi="Times New Roman"/>
                <w:b/>
                <w:bCs/>
                <w:sz w:val="24"/>
                <w:szCs w:val="24"/>
              </w:rPr>
            </w:pPr>
            <w:r w:rsidRPr="002056D0">
              <w:rPr>
                <w:rFonts w:ascii="Times New Roman" w:hAnsi="Times New Roman"/>
                <w:b/>
                <w:bCs/>
                <w:sz w:val="24"/>
                <w:szCs w:val="24"/>
              </w:rPr>
              <w:t>7</w:t>
            </w:r>
          </w:p>
        </w:tc>
        <w:tc>
          <w:tcPr>
            <w:tcW w:w="7944" w:type="dxa"/>
            <w:tcBorders>
              <w:top w:val="single" w:sz="4" w:space="0" w:color="auto"/>
              <w:left w:val="single" w:sz="4" w:space="0" w:color="auto"/>
              <w:bottom w:val="single" w:sz="4" w:space="0" w:color="auto"/>
              <w:right w:val="single" w:sz="4" w:space="0" w:color="auto"/>
            </w:tcBorders>
            <w:vAlign w:val="center"/>
          </w:tcPr>
          <w:p w14:paraId="32EC2F57"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Evaluarea efortului prin teste ce includ determinări ale concentraţiei acidului lactic sanguin</w:t>
            </w:r>
          </w:p>
          <w:p w14:paraId="29E0F792" w14:textId="77777777" w:rsidR="002056D0" w:rsidRPr="002056D0" w:rsidRDefault="002056D0" w:rsidP="002739DB">
            <w:pPr>
              <w:pStyle w:val="ListParagraph"/>
              <w:numPr>
                <w:ilvl w:val="0"/>
                <w:numId w:val="37"/>
              </w:numPr>
              <w:spacing w:after="0" w:line="240" w:lineRule="auto"/>
              <w:jc w:val="both"/>
              <w:rPr>
                <w:rFonts w:ascii="Times New Roman" w:hAnsi="Times New Roman"/>
                <w:sz w:val="24"/>
                <w:szCs w:val="24"/>
              </w:rPr>
            </w:pPr>
            <w:r w:rsidRPr="002056D0">
              <w:rPr>
                <w:rFonts w:ascii="Times New Roman" w:hAnsi="Times New Roman"/>
                <w:sz w:val="24"/>
                <w:szCs w:val="24"/>
              </w:rPr>
              <w:t>Aspecte generale privind testele acidului lactic</w:t>
            </w:r>
          </w:p>
          <w:p w14:paraId="36866326" w14:textId="77777777" w:rsidR="002056D0" w:rsidRPr="002056D0" w:rsidRDefault="002056D0" w:rsidP="002739DB">
            <w:pPr>
              <w:pStyle w:val="ListParagraph"/>
              <w:numPr>
                <w:ilvl w:val="0"/>
                <w:numId w:val="37"/>
              </w:numPr>
              <w:spacing w:after="0" w:line="240" w:lineRule="auto"/>
              <w:jc w:val="both"/>
              <w:rPr>
                <w:rFonts w:ascii="Times New Roman" w:hAnsi="Times New Roman"/>
                <w:sz w:val="24"/>
                <w:szCs w:val="24"/>
              </w:rPr>
            </w:pPr>
            <w:r w:rsidRPr="002056D0">
              <w:rPr>
                <w:rFonts w:ascii="Times New Roman" w:hAnsi="Times New Roman"/>
                <w:sz w:val="24"/>
                <w:szCs w:val="24"/>
              </w:rPr>
              <w:t>Testele standardizate (Standard Test Set - STS)</w:t>
            </w:r>
          </w:p>
          <w:p w14:paraId="5C966ABD" w14:textId="77777777" w:rsidR="002056D0" w:rsidRPr="002056D0" w:rsidRDefault="002056D0" w:rsidP="002739DB">
            <w:pPr>
              <w:pStyle w:val="ListParagraph"/>
              <w:numPr>
                <w:ilvl w:val="0"/>
                <w:numId w:val="37"/>
              </w:numPr>
              <w:spacing w:after="0" w:line="240" w:lineRule="auto"/>
              <w:jc w:val="both"/>
              <w:rPr>
                <w:rFonts w:ascii="Times New Roman" w:hAnsi="Times New Roman"/>
                <w:sz w:val="24"/>
                <w:szCs w:val="24"/>
              </w:rPr>
            </w:pPr>
            <w:r w:rsidRPr="002056D0">
              <w:rPr>
                <w:rFonts w:ascii="Times New Roman" w:hAnsi="Times New Roman"/>
                <w:sz w:val="24"/>
                <w:szCs w:val="24"/>
              </w:rPr>
              <w:t>Testul 2-Speed</w:t>
            </w:r>
          </w:p>
          <w:p w14:paraId="1189CEDF" w14:textId="77777777" w:rsidR="002056D0" w:rsidRPr="002056D0" w:rsidRDefault="002056D0" w:rsidP="002739DB">
            <w:pPr>
              <w:pStyle w:val="ListParagraph"/>
              <w:numPr>
                <w:ilvl w:val="0"/>
                <w:numId w:val="37"/>
              </w:numPr>
              <w:spacing w:after="0" w:line="240" w:lineRule="auto"/>
              <w:jc w:val="both"/>
              <w:rPr>
                <w:rFonts w:ascii="Times New Roman" w:hAnsi="Times New Roman"/>
                <w:sz w:val="24"/>
                <w:szCs w:val="24"/>
              </w:rPr>
            </w:pPr>
            <w:r w:rsidRPr="002056D0">
              <w:rPr>
                <w:rFonts w:ascii="Times New Roman" w:hAnsi="Times New Roman"/>
                <w:sz w:val="24"/>
                <w:szCs w:val="24"/>
              </w:rPr>
              <w:t>Testul 1-Speed</w:t>
            </w:r>
          </w:p>
          <w:p w14:paraId="6ED1FE4D" w14:textId="77777777" w:rsidR="002056D0" w:rsidRPr="002056D0" w:rsidRDefault="002056D0" w:rsidP="002739DB">
            <w:pPr>
              <w:pStyle w:val="ListParagraph"/>
              <w:numPr>
                <w:ilvl w:val="0"/>
                <w:numId w:val="37"/>
              </w:numPr>
              <w:spacing w:after="0" w:line="240" w:lineRule="auto"/>
              <w:jc w:val="both"/>
              <w:rPr>
                <w:rFonts w:ascii="Times New Roman" w:hAnsi="Times New Roman"/>
                <w:sz w:val="24"/>
                <w:szCs w:val="24"/>
              </w:rPr>
            </w:pPr>
            <w:r w:rsidRPr="002056D0">
              <w:rPr>
                <w:rFonts w:ascii="Times New Roman" w:hAnsi="Times New Roman"/>
                <w:sz w:val="24"/>
                <w:szCs w:val="24"/>
              </w:rPr>
              <w:t>Testul vitezei de înot la 4 mmol/l (V4)</w:t>
            </w:r>
          </w:p>
          <w:p w14:paraId="0915C025" w14:textId="77777777" w:rsidR="002056D0" w:rsidRPr="002056D0" w:rsidRDefault="002056D0" w:rsidP="002739DB">
            <w:pPr>
              <w:pStyle w:val="ListParagraph"/>
              <w:numPr>
                <w:ilvl w:val="0"/>
                <w:numId w:val="37"/>
              </w:numPr>
              <w:spacing w:after="0" w:line="240" w:lineRule="auto"/>
              <w:jc w:val="both"/>
              <w:rPr>
                <w:rFonts w:ascii="Times New Roman" w:hAnsi="Times New Roman"/>
                <w:sz w:val="24"/>
                <w:szCs w:val="24"/>
              </w:rPr>
            </w:pPr>
            <w:r w:rsidRPr="002056D0">
              <w:rPr>
                <w:rFonts w:ascii="Times New Roman" w:hAnsi="Times New Roman"/>
                <w:sz w:val="24"/>
                <w:szCs w:val="24"/>
              </w:rPr>
              <w:t>Testul înotului în tempo şi ritm de cursă pe 200 m (Paced 200 Swim)</w:t>
            </w:r>
            <w:r w:rsidRPr="002056D0">
              <w:rPr>
                <w:rFonts w:ascii="Times New Roman" w:hAnsi="Times New Roman"/>
                <w:sz w:val="24"/>
                <w:szCs w:val="24"/>
              </w:rPr>
              <w:tab/>
            </w:r>
          </w:p>
          <w:p w14:paraId="2278FBC6" w14:textId="77777777" w:rsidR="002056D0" w:rsidRPr="002056D0" w:rsidRDefault="002056D0" w:rsidP="002739DB">
            <w:pPr>
              <w:pStyle w:val="ListParagraph"/>
              <w:numPr>
                <w:ilvl w:val="0"/>
                <w:numId w:val="37"/>
              </w:numPr>
              <w:spacing w:after="0" w:line="240" w:lineRule="auto"/>
              <w:jc w:val="both"/>
              <w:rPr>
                <w:rFonts w:ascii="Times New Roman" w:hAnsi="Times New Roman"/>
                <w:sz w:val="24"/>
                <w:szCs w:val="24"/>
              </w:rPr>
            </w:pPr>
            <w:r w:rsidRPr="002056D0">
              <w:rPr>
                <w:rFonts w:ascii="Times New Roman" w:hAnsi="Times New Roman"/>
                <w:sz w:val="24"/>
                <w:szCs w:val="24"/>
              </w:rPr>
              <w:t>Testul de sprint (Maximum Speed Sprint)</w:t>
            </w:r>
          </w:p>
          <w:p w14:paraId="165F947A" w14:textId="77777777" w:rsidR="002056D0" w:rsidRPr="002056D0" w:rsidRDefault="002056D0" w:rsidP="002739DB">
            <w:pPr>
              <w:pStyle w:val="ListParagraph"/>
              <w:numPr>
                <w:ilvl w:val="0"/>
                <w:numId w:val="37"/>
              </w:numPr>
              <w:spacing w:after="0" w:line="240" w:lineRule="auto"/>
              <w:jc w:val="both"/>
              <w:rPr>
                <w:rFonts w:ascii="Times New Roman" w:hAnsi="Times New Roman"/>
                <w:sz w:val="24"/>
                <w:szCs w:val="24"/>
              </w:rPr>
            </w:pPr>
            <w:r w:rsidRPr="002056D0">
              <w:rPr>
                <w:rFonts w:ascii="Times New Roman" w:hAnsi="Times New Roman"/>
                <w:sz w:val="24"/>
                <w:szCs w:val="24"/>
              </w:rPr>
              <w:t>Testul producerii de acid lactic (Lactate Production Sets)</w:t>
            </w:r>
          </w:p>
          <w:p w14:paraId="6BCFD2FA" w14:textId="77777777" w:rsidR="002056D0" w:rsidRPr="002056D0" w:rsidRDefault="002056D0" w:rsidP="002739DB">
            <w:pPr>
              <w:pStyle w:val="ListParagraph"/>
              <w:numPr>
                <w:ilvl w:val="0"/>
                <w:numId w:val="37"/>
              </w:numPr>
              <w:spacing w:after="0" w:line="240" w:lineRule="auto"/>
              <w:jc w:val="both"/>
              <w:rPr>
                <w:rFonts w:ascii="Times New Roman" w:hAnsi="Times New Roman"/>
                <w:sz w:val="24"/>
                <w:szCs w:val="24"/>
              </w:rPr>
            </w:pPr>
            <w:r w:rsidRPr="002056D0">
              <w:rPr>
                <w:rFonts w:ascii="Times New Roman" w:hAnsi="Times New Roman"/>
                <w:sz w:val="24"/>
                <w:szCs w:val="24"/>
              </w:rPr>
              <w:t>Testul toleranţei la acid lactic (Lactate Tolerance Sets)</w:t>
            </w:r>
          </w:p>
          <w:p w14:paraId="1EDDA5AD" w14:textId="77777777" w:rsidR="002056D0" w:rsidRPr="002056D0" w:rsidRDefault="002056D0" w:rsidP="002739DB">
            <w:pPr>
              <w:pStyle w:val="ListParagraph"/>
              <w:numPr>
                <w:ilvl w:val="0"/>
                <w:numId w:val="37"/>
              </w:numPr>
              <w:spacing w:after="0" w:line="240" w:lineRule="auto"/>
              <w:jc w:val="both"/>
              <w:rPr>
                <w:rFonts w:ascii="Times New Roman" w:hAnsi="Times New Roman"/>
                <w:sz w:val="24"/>
                <w:szCs w:val="24"/>
              </w:rPr>
            </w:pPr>
            <w:r w:rsidRPr="002056D0">
              <w:rPr>
                <w:rFonts w:ascii="Times New Roman" w:hAnsi="Times New Roman"/>
                <w:sz w:val="24"/>
                <w:szCs w:val="24"/>
              </w:rPr>
              <w:t>Teste de revenire după efort (Post Race Recovery sau Post Test Recovery)</w:t>
            </w:r>
          </w:p>
          <w:p w14:paraId="3829A435"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Teste de orientare medicală a efortului înotătorilor</w:t>
            </w:r>
          </w:p>
        </w:tc>
        <w:tc>
          <w:tcPr>
            <w:tcW w:w="561" w:type="dxa"/>
            <w:tcBorders>
              <w:top w:val="single" w:sz="4" w:space="0" w:color="auto"/>
              <w:left w:val="single" w:sz="4" w:space="0" w:color="auto"/>
              <w:bottom w:val="single" w:sz="4" w:space="0" w:color="auto"/>
              <w:right w:val="single" w:sz="4" w:space="0" w:color="auto"/>
            </w:tcBorders>
            <w:vAlign w:val="center"/>
          </w:tcPr>
          <w:p w14:paraId="308D4E3C" w14:textId="77777777" w:rsidR="002056D0" w:rsidRPr="002056D0" w:rsidRDefault="002056D0" w:rsidP="002056D0">
            <w:pPr>
              <w:spacing w:after="0" w:line="240" w:lineRule="auto"/>
              <w:jc w:val="center"/>
              <w:rPr>
                <w:rFonts w:ascii="Times New Roman" w:hAnsi="Times New Roman"/>
                <w:sz w:val="24"/>
                <w:szCs w:val="24"/>
              </w:rPr>
            </w:pPr>
            <w:r w:rsidRPr="002056D0">
              <w:rPr>
                <w:rFonts w:ascii="Times New Roman" w:hAnsi="Times New Roman"/>
                <w:sz w:val="24"/>
                <w:szCs w:val="24"/>
              </w:rPr>
              <w:t>2</w:t>
            </w:r>
          </w:p>
        </w:tc>
      </w:tr>
      <w:tr w:rsidR="002056D0" w:rsidRPr="002056D0" w14:paraId="778A95B2" w14:textId="77777777" w:rsidTr="00B60D4C">
        <w:trPr>
          <w:trHeight w:val="578"/>
          <w:jc w:val="center"/>
        </w:trPr>
        <w:tc>
          <w:tcPr>
            <w:tcW w:w="1277" w:type="dxa"/>
            <w:tcBorders>
              <w:top w:val="single" w:sz="4" w:space="0" w:color="auto"/>
              <w:left w:val="single" w:sz="4" w:space="0" w:color="auto"/>
              <w:bottom w:val="single" w:sz="4" w:space="0" w:color="auto"/>
              <w:right w:val="single" w:sz="4" w:space="0" w:color="auto"/>
            </w:tcBorders>
            <w:vAlign w:val="center"/>
          </w:tcPr>
          <w:p w14:paraId="530DDD51" w14:textId="77777777" w:rsidR="002056D0" w:rsidRPr="002056D0" w:rsidRDefault="002056D0" w:rsidP="002056D0">
            <w:pPr>
              <w:spacing w:after="0" w:line="240" w:lineRule="auto"/>
              <w:jc w:val="center"/>
              <w:rPr>
                <w:rFonts w:ascii="Times New Roman" w:hAnsi="Times New Roman"/>
                <w:b/>
                <w:bCs/>
                <w:sz w:val="24"/>
                <w:szCs w:val="24"/>
              </w:rPr>
            </w:pPr>
            <w:r w:rsidRPr="002056D0">
              <w:rPr>
                <w:rFonts w:ascii="Times New Roman" w:hAnsi="Times New Roman"/>
                <w:b/>
                <w:bCs/>
                <w:sz w:val="24"/>
                <w:szCs w:val="24"/>
              </w:rPr>
              <w:t>7</w:t>
            </w:r>
          </w:p>
        </w:tc>
        <w:tc>
          <w:tcPr>
            <w:tcW w:w="7944" w:type="dxa"/>
            <w:tcBorders>
              <w:top w:val="single" w:sz="4" w:space="0" w:color="auto"/>
              <w:left w:val="single" w:sz="4" w:space="0" w:color="auto"/>
              <w:bottom w:val="single" w:sz="4" w:space="0" w:color="auto"/>
              <w:right w:val="single" w:sz="4" w:space="0" w:color="auto"/>
            </w:tcBorders>
            <w:vAlign w:val="center"/>
          </w:tcPr>
          <w:p w14:paraId="55F05972"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Testarea şi diagnoza psihologică în pregătirea  şi selecţia înotătorilor</w:t>
            </w:r>
          </w:p>
          <w:p w14:paraId="00A44F46" w14:textId="77777777" w:rsidR="002056D0" w:rsidRPr="002056D0" w:rsidRDefault="002056D0" w:rsidP="002739DB">
            <w:pPr>
              <w:pStyle w:val="ListParagraph"/>
              <w:numPr>
                <w:ilvl w:val="0"/>
                <w:numId w:val="38"/>
              </w:numPr>
              <w:spacing w:after="0" w:line="240" w:lineRule="auto"/>
              <w:jc w:val="both"/>
              <w:rPr>
                <w:rFonts w:ascii="Times New Roman" w:hAnsi="Times New Roman"/>
                <w:sz w:val="24"/>
                <w:szCs w:val="24"/>
              </w:rPr>
            </w:pPr>
            <w:r w:rsidRPr="002056D0">
              <w:rPr>
                <w:rFonts w:ascii="Times New Roman" w:hAnsi="Times New Roman"/>
                <w:sz w:val="24"/>
                <w:szCs w:val="24"/>
              </w:rPr>
              <w:t>Importanţa diagnozei psihologice în pregătirea sportivilor de performanţă</w:t>
            </w:r>
          </w:p>
          <w:p w14:paraId="3A81D046" w14:textId="77777777" w:rsidR="002056D0" w:rsidRPr="002056D0" w:rsidRDefault="002056D0" w:rsidP="002739DB">
            <w:pPr>
              <w:pStyle w:val="ListParagraph"/>
              <w:numPr>
                <w:ilvl w:val="0"/>
                <w:numId w:val="38"/>
              </w:numPr>
              <w:spacing w:after="0" w:line="240" w:lineRule="auto"/>
              <w:jc w:val="both"/>
              <w:rPr>
                <w:rFonts w:ascii="Times New Roman" w:hAnsi="Times New Roman"/>
                <w:sz w:val="24"/>
                <w:szCs w:val="24"/>
              </w:rPr>
            </w:pPr>
            <w:r w:rsidRPr="002056D0">
              <w:rPr>
                <w:rFonts w:ascii="Times New Roman" w:hAnsi="Times New Roman"/>
                <w:sz w:val="24"/>
                <w:szCs w:val="24"/>
              </w:rPr>
              <w:t>Bioritmul şi diagnoza formei sportive în înot</w:t>
            </w:r>
          </w:p>
          <w:p w14:paraId="211FEED7" w14:textId="77777777" w:rsidR="002056D0" w:rsidRPr="002056D0" w:rsidRDefault="002056D0" w:rsidP="002739DB">
            <w:pPr>
              <w:pStyle w:val="ListParagraph"/>
              <w:numPr>
                <w:ilvl w:val="0"/>
                <w:numId w:val="38"/>
              </w:numPr>
              <w:spacing w:after="0" w:line="240" w:lineRule="auto"/>
              <w:jc w:val="both"/>
              <w:rPr>
                <w:rFonts w:ascii="Times New Roman" w:hAnsi="Times New Roman"/>
                <w:sz w:val="24"/>
                <w:szCs w:val="24"/>
              </w:rPr>
            </w:pPr>
            <w:r w:rsidRPr="002056D0">
              <w:rPr>
                <w:rFonts w:ascii="Times New Roman" w:hAnsi="Times New Roman"/>
                <w:sz w:val="24"/>
                <w:szCs w:val="24"/>
              </w:rPr>
              <w:t>Fişele şi diagramele de profil psihologic utilizate de antrenori</w:t>
            </w:r>
          </w:p>
          <w:p w14:paraId="611A7223"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Teste psihologice pentru depistarea particularităţilor psihice la înotători</w:t>
            </w:r>
          </w:p>
        </w:tc>
        <w:tc>
          <w:tcPr>
            <w:tcW w:w="561" w:type="dxa"/>
            <w:tcBorders>
              <w:top w:val="single" w:sz="4" w:space="0" w:color="auto"/>
              <w:left w:val="single" w:sz="4" w:space="0" w:color="auto"/>
              <w:bottom w:val="single" w:sz="4" w:space="0" w:color="auto"/>
              <w:right w:val="single" w:sz="4" w:space="0" w:color="auto"/>
            </w:tcBorders>
            <w:vAlign w:val="center"/>
          </w:tcPr>
          <w:p w14:paraId="4E99A638" w14:textId="77777777" w:rsidR="002056D0" w:rsidRPr="002056D0" w:rsidRDefault="002056D0" w:rsidP="002056D0">
            <w:pPr>
              <w:spacing w:after="0" w:line="240" w:lineRule="auto"/>
              <w:jc w:val="center"/>
              <w:rPr>
                <w:rFonts w:ascii="Times New Roman" w:hAnsi="Times New Roman"/>
                <w:sz w:val="24"/>
                <w:szCs w:val="24"/>
              </w:rPr>
            </w:pPr>
            <w:r w:rsidRPr="002056D0">
              <w:rPr>
                <w:rFonts w:ascii="Times New Roman" w:hAnsi="Times New Roman"/>
                <w:sz w:val="24"/>
                <w:szCs w:val="24"/>
              </w:rPr>
              <w:t>2</w:t>
            </w:r>
          </w:p>
        </w:tc>
      </w:tr>
      <w:tr w:rsidR="002056D0" w:rsidRPr="002056D0" w14:paraId="489813D2" w14:textId="77777777" w:rsidTr="00B60D4C">
        <w:trPr>
          <w:trHeight w:val="578"/>
          <w:jc w:val="center"/>
        </w:trPr>
        <w:tc>
          <w:tcPr>
            <w:tcW w:w="1277" w:type="dxa"/>
            <w:tcBorders>
              <w:top w:val="single" w:sz="4" w:space="0" w:color="auto"/>
              <w:left w:val="single" w:sz="4" w:space="0" w:color="auto"/>
              <w:bottom w:val="single" w:sz="4" w:space="0" w:color="auto"/>
              <w:right w:val="single" w:sz="4" w:space="0" w:color="auto"/>
            </w:tcBorders>
            <w:vAlign w:val="center"/>
          </w:tcPr>
          <w:p w14:paraId="1A9DC853" w14:textId="77777777" w:rsidR="002056D0" w:rsidRPr="002056D0" w:rsidRDefault="002056D0" w:rsidP="002056D0">
            <w:pPr>
              <w:spacing w:after="0" w:line="240" w:lineRule="auto"/>
              <w:jc w:val="center"/>
              <w:rPr>
                <w:rFonts w:ascii="Times New Roman" w:hAnsi="Times New Roman"/>
                <w:b/>
                <w:bCs/>
                <w:sz w:val="24"/>
                <w:szCs w:val="24"/>
              </w:rPr>
            </w:pPr>
            <w:r w:rsidRPr="002056D0">
              <w:rPr>
                <w:rFonts w:ascii="Times New Roman" w:hAnsi="Times New Roman"/>
                <w:b/>
                <w:bCs/>
                <w:sz w:val="24"/>
                <w:szCs w:val="24"/>
              </w:rPr>
              <w:t>9</w:t>
            </w:r>
          </w:p>
        </w:tc>
        <w:tc>
          <w:tcPr>
            <w:tcW w:w="7944" w:type="dxa"/>
            <w:tcBorders>
              <w:top w:val="single" w:sz="4" w:space="0" w:color="auto"/>
              <w:left w:val="single" w:sz="4" w:space="0" w:color="auto"/>
              <w:bottom w:val="single" w:sz="4" w:space="0" w:color="auto"/>
              <w:right w:val="single" w:sz="4" w:space="0" w:color="auto"/>
            </w:tcBorders>
            <w:vAlign w:val="center"/>
          </w:tcPr>
          <w:p w14:paraId="321AD8F7"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Evaluarea video - computerizată a competiţiilor şi antrenamentelor în înot</w:t>
            </w:r>
          </w:p>
          <w:p w14:paraId="4B025A24" w14:textId="77777777" w:rsidR="002056D0" w:rsidRPr="002056D0" w:rsidRDefault="002056D0" w:rsidP="002739DB">
            <w:pPr>
              <w:pStyle w:val="ListParagraph"/>
              <w:numPr>
                <w:ilvl w:val="0"/>
                <w:numId w:val="39"/>
              </w:numPr>
              <w:spacing w:after="0" w:line="240" w:lineRule="auto"/>
              <w:jc w:val="both"/>
              <w:rPr>
                <w:rFonts w:ascii="Times New Roman" w:hAnsi="Times New Roman"/>
                <w:sz w:val="24"/>
                <w:szCs w:val="24"/>
              </w:rPr>
            </w:pPr>
            <w:r w:rsidRPr="002056D0">
              <w:rPr>
                <w:rFonts w:ascii="Times New Roman" w:hAnsi="Times New Roman"/>
                <w:sz w:val="24"/>
                <w:szCs w:val="24"/>
              </w:rPr>
              <w:t>Metoda de evaluare video-computerizată a competiţiilor de înot</w:t>
            </w:r>
          </w:p>
          <w:p w14:paraId="3448EBD3" w14:textId="77777777" w:rsidR="002056D0" w:rsidRPr="002056D0" w:rsidRDefault="002056D0" w:rsidP="002739DB">
            <w:pPr>
              <w:spacing w:after="0" w:line="240" w:lineRule="auto"/>
              <w:jc w:val="both"/>
              <w:rPr>
                <w:rFonts w:ascii="Times New Roman" w:hAnsi="Times New Roman"/>
                <w:sz w:val="24"/>
                <w:szCs w:val="24"/>
              </w:rPr>
            </w:pPr>
            <w:r w:rsidRPr="002056D0">
              <w:rPr>
                <w:rFonts w:ascii="Times New Roman" w:hAnsi="Times New Roman"/>
                <w:sz w:val="24"/>
                <w:szCs w:val="24"/>
              </w:rPr>
              <w:t>Procedura completă de analiză a competiţiilor</w:t>
            </w:r>
          </w:p>
        </w:tc>
        <w:tc>
          <w:tcPr>
            <w:tcW w:w="561" w:type="dxa"/>
            <w:tcBorders>
              <w:top w:val="single" w:sz="4" w:space="0" w:color="auto"/>
              <w:left w:val="single" w:sz="4" w:space="0" w:color="auto"/>
              <w:bottom w:val="single" w:sz="4" w:space="0" w:color="auto"/>
              <w:right w:val="single" w:sz="4" w:space="0" w:color="auto"/>
            </w:tcBorders>
            <w:vAlign w:val="center"/>
          </w:tcPr>
          <w:p w14:paraId="6C8BC1D6" w14:textId="77777777" w:rsidR="002056D0" w:rsidRPr="002056D0" w:rsidRDefault="002056D0" w:rsidP="002056D0">
            <w:pPr>
              <w:spacing w:after="0" w:line="240" w:lineRule="auto"/>
              <w:jc w:val="center"/>
              <w:rPr>
                <w:rFonts w:ascii="Times New Roman" w:hAnsi="Times New Roman"/>
                <w:sz w:val="24"/>
                <w:szCs w:val="24"/>
              </w:rPr>
            </w:pPr>
            <w:r w:rsidRPr="002056D0">
              <w:rPr>
                <w:rFonts w:ascii="Times New Roman" w:hAnsi="Times New Roman"/>
                <w:sz w:val="24"/>
                <w:szCs w:val="24"/>
              </w:rPr>
              <w:t>2</w:t>
            </w:r>
          </w:p>
        </w:tc>
      </w:tr>
      <w:tr w:rsidR="002056D0" w:rsidRPr="002056D0" w14:paraId="482C4570" w14:textId="77777777" w:rsidTr="00B60D4C">
        <w:trPr>
          <w:trHeight w:val="578"/>
          <w:jc w:val="center"/>
        </w:trPr>
        <w:tc>
          <w:tcPr>
            <w:tcW w:w="1277" w:type="dxa"/>
            <w:tcBorders>
              <w:top w:val="single" w:sz="4" w:space="0" w:color="auto"/>
              <w:left w:val="single" w:sz="4" w:space="0" w:color="auto"/>
              <w:bottom w:val="single" w:sz="4" w:space="0" w:color="auto"/>
              <w:right w:val="single" w:sz="4" w:space="0" w:color="auto"/>
            </w:tcBorders>
            <w:vAlign w:val="center"/>
          </w:tcPr>
          <w:p w14:paraId="0D3D3A7B" w14:textId="77777777" w:rsidR="002056D0" w:rsidRPr="002056D0" w:rsidRDefault="002056D0" w:rsidP="002056D0">
            <w:pPr>
              <w:spacing w:after="0" w:line="240" w:lineRule="auto"/>
              <w:jc w:val="center"/>
              <w:rPr>
                <w:rFonts w:ascii="Times New Roman" w:hAnsi="Times New Roman"/>
                <w:b/>
                <w:bCs/>
                <w:sz w:val="24"/>
                <w:szCs w:val="24"/>
              </w:rPr>
            </w:pPr>
            <w:r w:rsidRPr="002056D0">
              <w:rPr>
                <w:rFonts w:ascii="Times New Roman" w:hAnsi="Times New Roman"/>
                <w:b/>
                <w:bCs/>
                <w:sz w:val="24"/>
                <w:szCs w:val="24"/>
              </w:rPr>
              <w:t>10 - 14</w:t>
            </w:r>
          </w:p>
        </w:tc>
        <w:tc>
          <w:tcPr>
            <w:tcW w:w="7944" w:type="dxa"/>
            <w:tcBorders>
              <w:top w:val="single" w:sz="4" w:space="0" w:color="auto"/>
              <w:left w:val="single" w:sz="4" w:space="0" w:color="auto"/>
              <w:bottom w:val="single" w:sz="4" w:space="0" w:color="auto"/>
              <w:right w:val="single" w:sz="4" w:space="0" w:color="auto"/>
            </w:tcBorders>
            <w:vAlign w:val="center"/>
          </w:tcPr>
          <w:p w14:paraId="00F93656" w14:textId="77777777" w:rsidR="002056D0" w:rsidRPr="002056D0" w:rsidRDefault="002056D0" w:rsidP="00B60D4C">
            <w:pPr>
              <w:spacing w:after="0" w:line="240" w:lineRule="auto"/>
              <w:jc w:val="both"/>
              <w:rPr>
                <w:rFonts w:ascii="Times New Roman" w:hAnsi="Times New Roman"/>
                <w:sz w:val="24"/>
                <w:szCs w:val="24"/>
              </w:rPr>
            </w:pPr>
            <w:r w:rsidRPr="002056D0">
              <w:rPr>
                <w:rFonts w:ascii="Times New Roman" w:hAnsi="Times New Roman"/>
                <w:sz w:val="24"/>
                <w:szCs w:val="24"/>
              </w:rPr>
              <w:t>Periodizarea antrenamentului – implementarea principilor</w:t>
            </w:r>
          </w:p>
          <w:p w14:paraId="73A636D0" w14:textId="77777777" w:rsidR="002056D0" w:rsidRPr="002056D0" w:rsidRDefault="002056D0" w:rsidP="00B60D4C">
            <w:pPr>
              <w:pStyle w:val="ListParagraph"/>
              <w:numPr>
                <w:ilvl w:val="0"/>
                <w:numId w:val="40"/>
              </w:numPr>
              <w:spacing w:after="0" w:line="240" w:lineRule="auto"/>
              <w:ind w:left="0"/>
              <w:jc w:val="both"/>
              <w:rPr>
                <w:rFonts w:ascii="Times New Roman" w:hAnsi="Times New Roman"/>
                <w:sz w:val="24"/>
                <w:szCs w:val="24"/>
              </w:rPr>
            </w:pPr>
            <w:r w:rsidRPr="002056D0">
              <w:rPr>
                <w:rFonts w:ascii="Times New Roman" w:hAnsi="Times New Roman"/>
                <w:sz w:val="24"/>
                <w:szCs w:val="24"/>
              </w:rPr>
              <w:t>Selecția competițiilor de obiectiv</w:t>
            </w:r>
          </w:p>
          <w:p w14:paraId="4A91C4E5" w14:textId="77777777" w:rsidR="002056D0" w:rsidRPr="002056D0" w:rsidRDefault="002056D0" w:rsidP="00B60D4C">
            <w:pPr>
              <w:pStyle w:val="ListParagraph"/>
              <w:numPr>
                <w:ilvl w:val="0"/>
                <w:numId w:val="40"/>
              </w:numPr>
              <w:spacing w:after="0" w:line="240" w:lineRule="auto"/>
              <w:ind w:left="0"/>
              <w:jc w:val="both"/>
              <w:rPr>
                <w:rFonts w:ascii="Times New Roman" w:hAnsi="Times New Roman"/>
                <w:sz w:val="24"/>
                <w:szCs w:val="24"/>
              </w:rPr>
            </w:pPr>
            <w:r w:rsidRPr="002056D0">
              <w:rPr>
                <w:rFonts w:ascii="Times New Roman" w:hAnsi="Times New Roman"/>
                <w:sz w:val="24"/>
                <w:szCs w:val="24"/>
              </w:rPr>
              <w:t>Determinarea numărului de macrocicluri anuale</w:t>
            </w:r>
          </w:p>
          <w:p w14:paraId="553B69D2" w14:textId="77777777" w:rsidR="002056D0" w:rsidRPr="002056D0" w:rsidRDefault="002056D0" w:rsidP="00B60D4C">
            <w:pPr>
              <w:pStyle w:val="ListParagraph"/>
              <w:numPr>
                <w:ilvl w:val="0"/>
                <w:numId w:val="40"/>
              </w:numPr>
              <w:spacing w:after="0" w:line="240" w:lineRule="auto"/>
              <w:ind w:left="0"/>
              <w:jc w:val="both"/>
              <w:rPr>
                <w:rFonts w:ascii="Times New Roman" w:hAnsi="Times New Roman"/>
                <w:sz w:val="24"/>
                <w:szCs w:val="24"/>
              </w:rPr>
            </w:pPr>
            <w:r w:rsidRPr="002056D0">
              <w:rPr>
                <w:rFonts w:ascii="Times New Roman" w:hAnsi="Times New Roman"/>
                <w:sz w:val="24"/>
                <w:szCs w:val="24"/>
              </w:rPr>
              <w:t>Împărțirea macrociclurilor în mezocicluri și stabilirea conținutului antrenamentului</w:t>
            </w:r>
          </w:p>
          <w:p w14:paraId="635774F4" w14:textId="77777777" w:rsidR="002056D0" w:rsidRPr="002056D0" w:rsidRDefault="002056D0" w:rsidP="00B60D4C">
            <w:pPr>
              <w:pStyle w:val="ListParagraph"/>
              <w:numPr>
                <w:ilvl w:val="0"/>
                <w:numId w:val="40"/>
              </w:numPr>
              <w:spacing w:after="0" w:line="240" w:lineRule="auto"/>
              <w:ind w:left="0"/>
              <w:jc w:val="both"/>
              <w:rPr>
                <w:rFonts w:ascii="Times New Roman" w:hAnsi="Times New Roman"/>
                <w:sz w:val="24"/>
                <w:szCs w:val="24"/>
              </w:rPr>
            </w:pPr>
            <w:r w:rsidRPr="002056D0">
              <w:rPr>
                <w:rFonts w:ascii="Times New Roman" w:hAnsi="Times New Roman"/>
                <w:sz w:val="24"/>
                <w:szCs w:val="24"/>
              </w:rPr>
              <w:t>Stabilirea zilelor de vacanță</w:t>
            </w:r>
          </w:p>
          <w:p w14:paraId="2D2EA269" w14:textId="77777777" w:rsidR="002056D0" w:rsidRPr="002056D0" w:rsidRDefault="002056D0" w:rsidP="00B60D4C">
            <w:pPr>
              <w:pStyle w:val="ListParagraph"/>
              <w:numPr>
                <w:ilvl w:val="0"/>
                <w:numId w:val="40"/>
              </w:numPr>
              <w:spacing w:after="0" w:line="240" w:lineRule="auto"/>
              <w:ind w:left="0"/>
              <w:jc w:val="both"/>
              <w:rPr>
                <w:rFonts w:ascii="Times New Roman" w:hAnsi="Times New Roman"/>
                <w:sz w:val="24"/>
                <w:szCs w:val="24"/>
              </w:rPr>
            </w:pPr>
            <w:r w:rsidRPr="002056D0">
              <w:rPr>
                <w:rFonts w:ascii="Times New Roman" w:hAnsi="Times New Roman"/>
                <w:sz w:val="24"/>
                <w:szCs w:val="24"/>
              </w:rPr>
              <w:t>Stabilirea testelor medicale</w:t>
            </w:r>
          </w:p>
          <w:p w14:paraId="711973F4" w14:textId="77777777" w:rsidR="002056D0" w:rsidRPr="002056D0" w:rsidRDefault="002056D0" w:rsidP="00B60D4C">
            <w:pPr>
              <w:pStyle w:val="ListParagraph"/>
              <w:numPr>
                <w:ilvl w:val="0"/>
                <w:numId w:val="40"/>
              </w:numPr>
              <w:spacing w:after="0" w:line="240" w:lineRule="auto"/>
              <w:ind w:left="0"/>
              <w:jc w:val="both"/>
              <w:rPr>
                <w:rFonts w:ascii="Times New Roman" w:hAnsi="Times New Roman"/>
                <w:sz w:val="24"/>
                <w:szCs w:val="24"/>
              </w:rPr>
            </w:pPr>
            <w:r w:rsidRPr="002056D0">
              <w:rPr>
                <w:rFonts w:ascii="Times New Roman" w:hAnsi="Times New Roman"/>
                <w:sz w:val="24"/>
                <w:szCs w:val="24"/>
              </w:rPr>
              <w:t>Stabilirea testelor din bazin</w:t>
            </w:r>
          </w:p>
          <w:p w14:paraId="7882415C" w14:textId="77777777" w:rsidR="002056D0" w:rsidRPr="002056D0" w:rsidRDefault="002056D0" w:rsidP="00B60D4C">
            <w:pPr>
              <w:pStyle w:val="ListParagraph"/>
              <w:numPr>
                <w:ilvl w:val="0"/>
                <w:numId w:val="40"/>
              </w:numPr>
              <w:spacing w:after="0" w:line="240" w:lineRule="auto"/>
              <w:ind w:left="0"/>
              <w:jc w:val="both"/>
              <w:rPr>
                <w:rFonts w:ascii="Times New Roman" w:hAnsi="Times New Roman"/>
                <w:sz w:val="24"/>
                <w:szCs w:val="24"/>
              </w:rPr>
            </w:pPr>
            <w:r w:rsidRPr="002056D0">
              <w:rPr>
                <w:rFonts w:ascii="Times New Roman" w:hAnsi="Times New Roman"/>
                <w:sz w:val="24"/>
                <w:szCs w:val="24"/>
              </w:rPr>
              <w:t>Stabilirea competițiilor de verificare</w:t>
            </w:r>
          </w:p>
          <w:p w14:paraId="38127204" w14:textId="77777777" w:rsidR="002056D0" w:rsidRPr="002056D0" w:rsidRDefault="002056D0" w:rsidP="00B60D4C">
            <w:pPr>
              <w:spacing w:after="0" w:line="240" w:lineRule="auto"/>
              <w:jc w:val="both"/>
              <w:rPr>
                <w:rFonts w:ascii="Times New Roman" w:hAnsi="Times New Roman"/>
                <w:sz w:val="24"/>
                <w:szCs w:val="24"/>
              </w:rPr>
            </w:pPr>
            <w:r w:rsidRPr="002056D0">
              <w:rPr>
                <w:rFonts w:ascii="Times New Roman" w:hAnsi="Times New Roman"/>
                <w:sz w:val="24"/>
                <w:szCs w:val="24"/>
              </w:rPr>
              <w:t>Faza de realizare</w:t>
            </w:r>
          </w:p>
          <w:p w14:paraId="36ACC637" w14:textId="77777777" w:rsidR="002056D0" w:rsidRPr="002056D0" w:rsidRDefault="002056D0" w:rsidP="00B60D4C">
            <w:pPr>
              <w:spacing w:after="0" w:line="240" w:lineRule="auto"/>
              <w:jc w:val="both"/>
              <w:rPr>
                <w:rFonts w:ascii="Times New Roman" w:hAnsi="Times New Roman"/>
                <w:sz w:val="24"/>
                <w:szCs w:val="24"/>
              </w:rPr>
            </w:pPr>
            <w:r w:rsidRPr="002056D0">
              <w:rPr>
                <w:rFonts w:ascii="Times New Roman" w:hAnsi="Times New Roman"/>
                <w:sz w:val="24"/>
                <w:szCs w:val="24"/>
              </w:rPr>
              <w:t>Faza de evaluare procesului de antrenament</w:t>
            </w:r>
          </w:p>
        </w:tc>
        <w:tc>
          <w:tcPr>
            <w:tcW w:w="561" w:type="dxa"/>
            <w:tcBorders>
              <w:top w:val="single" w:sz="4" w:space="0" w:color="auto"/>
              <w:left w:val="single" w:sz="4" w:space="0" w:color="auto"/>
              <w:bottom w:val="single" w:sz="4" w:space="0" w:color="auto"/>
              <w:right w:val="single" w:sz="4" w:space="0" w:color="auto"/>
            </w:tcBorders>
            <w:vAlign w:val="center"/>
          </w:tcPr>
          <w:p w14:paraId="1D3CFFC1" w14:textId="77777777" w:rsidR="002056D0" w:rsidRPr="002056D0" w:rsidRDefault="002056D0" w:rsidP="002056D0">
            <w:pPr>
              <w:spacing w:after="0" w:line="240" w:lineRule="auto"/>
              <w:jc w:val="center"/>
              <w:rPr>
                <w:rFonts w:ascii="Times New Roman" w:hAnsi="Times New Roman"/>
                <w:sz w:val="24"/>
                <w:szCs w:val="24"/>
              </w:rPr>
            </w:pPr>
            <w:r w:rsidRPr="002056D0">
              <w:rPr>
                <w:rFonts w:ascii="Times New Roman" w:hAnsi="Times New Roman"/>
                <w:sz w:val="24"/>
                <w:szCs w:val="24"/>
              </w:rPr>
              <w:t>10</w:t>
            </w:r>
          </w:p>
        </w:tc>
      </w:tr>
      <w:tr w:rsidR="00B60D4C" w:rsidRPr="002056D0" w14:paraId="38075B1B" w14:textId="77777777" w:rsidTr="00B60D4C">
        <w:trPr>
          <w:trHeight w:val="578"/>
          <w:jc w:val="center"/>
        </w:trPr>
        <w:tc>
          <w:tcPr>
            <w:tcW w:w="1277" w:type="dxa"/>
            <w:tcBorders>
              <w:top w:val="single" w:sz="4" w:space="0" w:color="auto"/>
              <w:left w:val="single" w:sz="4" w:space="0" w:color="auto"/>
              <w:bottom w:val="single" w:sz="4" w:space="0" w:color="auto"/>
              <w:right w:val="single" w:sz="4" w:space="0" w:color="auto"/>
            </w:tcBorders>
            <w:vAlign w:val="center"/>
          </w:tcPr>
          <w:p w14:paraId="79E66A22" w14:textId="77777777" w:rsidR="00B60D4C" w:rsidRPr="002056D0" w:rsidRDefault="00B60D4C" w:rsidP="00B60D4C">
            <w:pPr>
              <w:spacing w:after="0" w:line="240" w:lineRule="auto"/>
              <w:jc w:val="center"/>
              <w:rPr>
                <w:rFonts w:ascii="Times New Roman" w:hAnsi="Times New Roman"/>
                <w:b/>
                <w:bCs/>
                <w:sz w:val="24"/>
                <w:szCs w:val="24"/>
              </w:rPr>
            </w:pPr>
          </w:p>
        </w:tc>
        <w:tc>
          <w:tcPr>
            <w:tcW w:w="7944" w:type="dxa"/>
            <w:tcBorders>
              <w:top w:val="single" w:sz="4" w:space="0" w:color="auto"/>
              <w:left w:val="single" w:sz="4" w:space="0" w:color="auto"/>
              <w:bottom w:val="single" w:sz="4" w:space="0" w:color="auto"/>
              <w:right w:val="single" w:sz="4" w:space="0" w:color="auto"/>
            </w:tcBorders>
            <w:vAlign w:val="center"/>
          </w:tcPr>
          <w:p w14:paraId="1782905E" w14:textId="49E9B8BE" w:rsidR="00B60D4C" w:rsidRPr="00B60D4C" w:rsidRDefault="00B60D4C" w:rsidP="00B60D4C">
            <w:pPr>
              <w:spacing w:after="0" w:line="240" w:lineRule="auto"/>
              <w:jc w:val="both"/>
              <w:rPr>
                <w:rFonts w:ascii="Times New Roman" w:hAnsi="Times New Roman"/>
                <w:b/>
                <w:bCs/>
                <w:sz w:val="24"/>
                <w:szCs w:val="24"/>
              </w:rPr>
            </w:pPr>
            <w:r>
              <w:rPr>
                <w:rFonts w:ascii="Times New Roman" w:hAnsi="Times New Roman"/>
                <w:sz w:val="24"/>
                <w:szCs w:val="24"/>
              </w:rPr>
              <w:t xml:space="preserve">                                                                                                              </w:t>
            </w:r>
            <w:r w:rsidRPr="00B60D4C">
              <w:rPr>
                <w:rFonts w:ascii="Times New Roman" w:hAnsi="Times New Roman"/>
                <w:b/>
                <w:bCs/>
                <w:sz w:val="24"/>
                <w:szCs w:val="24"/>
              </w:rPr>
              <w:t>Total:</w:t>
            </w:r>
          </w:p>
        </w:tc>
        <w:tc>
          <w:tcPr>
            <w:tcW w:w="561" w:type="dxa"/>
            <w:tcBorders>
              <w:top w:val="single" w:sz="4" w:space="0" w:color="auto"/>
              <w:left w:val="single" w:sz="4" w:space="0" w:color="auto"/>
              <w:bottom w:val="single" w:sz="4" w:space="0" w:color="auto"/>
              <w:right w:val="single" w:sz="4" w:space="0" w:color="auto"/>
            </w:tcBorders>
            <w:vAlign w:val="center"/>
          </w:tcPr>
          <w:p w14:paraId="06E91CED" w14:textId="6B710E78" w:rsidR="00B60D4C" w:rsidRPr="00B60D4C" w:rsidRDefault="00B60D4C" w:rsidP="002056D0">
            <w:pPr>
              <w:spacing w:after="0" w:line="240" w:lineRule="auto"/>
              <w:jc w:val="center"/>
              <w:rPr>
                <w:rFonts w:ascii="Times New Roman" w:hAnsi="Times New Roman"/>
                <w:b/>
                <w:bCs/>
                <w:sz w:val="24"/>
                <w:szCs w:val="24"/>
              </w:rPr>
            </w:pPr>
            <w:r w:rsidRPr="00B60D4C">
              <w:rPr>
                <w:rFonts w:ascii="Times New Roman" w:hAnsi="Times New Roman"/>
                <w:b/>
                <w:bCs/>
                <w:sz w:val="24"/>
                <w:szCs w:val="24"/>
              </w:rPr>
              <w:t>28 ore</w:t>
            </w:r>
          </w:p>
        </w:tc>
      </w:tr>
      <w:tr w:rsidR="002056D0" w:rsidRPr="002056D0" w14:paraId="7C4B74B0" w14:textId="77777777" w:rsidTr="00B60D4C">
        <w:trPr>
          <w:trHeight w:val="578"/>
          <w:jc w:val="center"/>
        </w:trPr>
        <w:tc>
          <w:tcPr>
            <w:tcW w:w="9782" w:type="dxa"/>
            <w:gridSpan w:val="3"/>
            <w:tcBorders>
              <w:top w:val="single" w:sz="4" w:space="0" w:color="auto"/>
              <w:left w:val="single" w:sz="4" w:space="0" w:color="auto"/>
              <w:bottom w:val="single" w:sz="4" w:space="0" w:color="auto"/>
              <w:right w:val="single" w:sz="4" w:space="0" w:color="auto"/>
            </w:tcBorders>
            <w:vAlign w:val="center"/>
          </w:tcPr>
          <w:p w14:paraId="00C34976" w14:textId="6A14C644" w:rsidR="002056D0" w:rsidRPr="002056D0" w:rsidRDefault="002056D0" w:rsidP="002056D0">
            <w:pPr>
              <w:spacing w:after="0" w:line="240" w:lineRule="auto"/>
              <w:rPr>
                <w:rFonts w:ascii="Times New Roman" w:hAnsi="Times New Roman"/>
                <w:b/>
                <w:bCs/>
                <w:sz w:val="24"/>
                <w:szCs w:val="24"/>
              </w:rPr>
            </w:pPr>
            <w:r w:rsidRPr="002056D0">
              <w:rPr>
                <w:rFonts w:ascii="Times New Roman" w:hAnsi="Times New Roman"/>
                <w:b/>
                <w:sz w:val="24"/>
                <w:szCs w:val="24"/>
              </w:rPr>
              <w:t>Bibliografie</w:t>
            </w:r>
            <w:r w:rsidR="00933D8B">
              <w:rPr>
                <w:rFonts w:ascii="Times New Roman" w:hAnsi="Times New Roman"/>
                <w:b/>
                <w:sz w:val="24"/>
                <w:szCs w:val="24"/>
              </w:rPr>
              <w:t>:</w:t>
            </w:r>
          </w:p>
          <w:p w14:paraId="4359E0E0" w14:textId="5465D21B" w:rsidR="00933D8B" w:rsidRPr="00933D8B" w:rsidRDefault="00933D8B" w:rsidP="00933D8B">
            <w:pPr>
              <w:pStyle w:val="ListParagraph"/>
              <w:numPr>
                <w:ilvl w:val="0"/>
                <w:numId w:val="41"/>
              </w:numPr>
              <w:spacing w:after="0" w:line="240" w:lineRule="auto"/>
              <w:jc w:val="both"/>
              <w:rPr>
                <w:rFonts w:ascii="Times New Roman" w:hAnsi="Times New Roman"/>
                <w:bCs/>
              </w:rPr>
            </w:pPr>
            <w:r w:rsidRPr="0096284F">
              <w:rPr>
                <w:rFonts w:ascii="Times New Roman" w:hAnsi="Times New Roman"/>
                <w:bCs/>
              </w:rPr>
              <w:t>BĂDESCU V. (</w:t>
            </w:r>
            <w:r>
              <w:rPr>
                <w:rFonts w:ascii="Times New Roman" w:hAnsi="Times New Roman"/>
                <w:bCs/>
              </w:rPr>
              <w:t>2024</w:t>
            </w:r>
            <w:r w:rsidRPr="0096284F">
              <w:rPr>
                <w:rFonts w:ascii="Times New Roman" w:hAnsi="Times New Roman"/>
                <w:bCs/>
              </w:rPr>
              <w:t xml:space="preserve">),  </w:t>
            </w:r>
            <w:r>
              <w:rPr>
                <w:rFonts w:ascii="Times New Roman" w:hAnsi="Times New Roman"/>
                <w:bCs/>
              </w:rPr>
              <w:t>Pregătire specializată într-o disciplină sportivă – Înot, Suport de curs de uz intern.</w:t>
            </w:r>
          </w:p>
          <w:p w14:paraId="5EE5E578" w14:textId="12BEF8C2"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ACHIM Ș (2005), Planificarea în pregătirea sportivă, Școala Națională de Antrenori, București.</w:t>
            </w:r>
          </w:p>
          <w:p w14:paraId="34A10FE0"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BĂDESCU V. (1999),  Nataţie – curs bază, Editura Universităţii din Piteşti.</w:t>
            </w:r>
          </w:p>
          <w:p w14:paraId="21EADD2B"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 xml:space="preserve">BĂDESCU V. (2004),  Înot - </w:t>
            </w:r>
            <w:r w:rsidRPr="002056D0">
              <w:rPr>
                <w:rFonts w:ascii="Times New Roman" w:hAnsi="Times New Roman"/>
                <w:bCs/>
                <w:iCs/>
              </w:rPr>
              <w:t>baze teoretice şi practice</w:t>
            </w:r>
            <w:r w:rsidRPr="002056D0">
              <w:rPr>
                <w:rFonts w:ascii="Times New Roman" w:hAnsi="Times New Roman"/>
                <w:bCs/>
              </w:rPr>
              <w:t>, Editura Tipnaste Piteşti.</w:t>
            </w:r>
          </w:p>
          <w:p w14:paraId="4A337776"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BĂDESCU V. (2006),  Înot – Curs de perfecţionare, Editura Paralela 45, Piteşti.</w:t>
            </w:r>
          </w:p>
          <w:p w14:paraId="337AD697"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lastRenderedPageBreak/>
              <w:t xml:space="preserve">BĂDESCU V. (2006), </w:t>
            </w:r>
            <w:r w:rsidRPr="002056D0">
              <w:rPr>
                <w:rFonts w:ascii="Times New Roman" w:hAnsi="Times New Roman"/>
                <w:bCs/>
                <w:iCs/>
              </w:rPr>
              <w:t xml:space="preserve">Monitorizarea antrenamentului înotătorilor prin repere biologice semnificative, </w:t>
            </w:r>
            <w:r w:rsidRPr="002056D0">
              <w:rPr>
                <w:rFonts w:ascii="Times New Roman" w:hAnsi="Times New Roman"/>
                <w:bCs/>
              </w:rPr>
              <w:t>Editura Universitaria Craiova.</w:t>
            </w:r>
          </w:p>
          <w:p w14:paraId="0A8727D7"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BĂDESCU V. (2007),  Evaluarea în înotul de performanţă, Editura PIM, Iaşi,.</w:t>
            </w:r>
          </w:p>
          <w:p w14:paraId="7E10136E"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BĂDESCU V. (2007),  Înotul sport complex, Editura PIM, Iaşi.</w:t>
            </w:r>
          </w:p>
          <w:p w14:paraId="49C6693B"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BĂDESCU V. (2007),  Reglarea antrenamentului sistemelor energetice în înot, Editura PIM, Iaşi.</w:t>
            </w:r>
          </w:p>
          <w:p w14:paraId="5BBFE974"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BĂDESCU V. (2007),  Salvarea şi primul ajutor în înec, Editura PIM, Iaşi.</w:t>
            </w:r>
          </w:p>
          <w:p w14:paraId="6C6BEBFE"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BOMPA T.O. (2002), Teoria şi metodologia antrenamentului - periodizarea, Editura EX PONTO C.N.F.P.A., Bucureşti.</w:t>
            </w:r>
          </w:p>
          <w:p w14:paraId="03495BD9"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BOMPA T.O. (2003), Totul despre pregătirea tinerilor campioni, Edit. EX PONTO, Bucureşti.</w:t>
            </w:r>
          </w:p>
          <w:p w14:paraId="30554EF4"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BOTA C. (2000), Ergofiziologie, Ed. Globus, Bucureşti.</w:t>
            </w:r>
          </w:p>
          <w:p w14:paraId="53C2A62E"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CIRLĂ L. (1999), Înotul şi aptitudinile psihomotrice în pregătirea tehnică, Ed. Printech, Bucureşti.</w:t>
            </w:r>
          </w:p>
          <w:p w14:paraId="6D6E24C0"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CIUCUREL, C., (2005), Fiziologie, Editura Universităţii Craiova</w:t>
            </w:r>
          </w:p>
          <w:p w14:paraId="3584C520"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COUNSILMAN, J.E., COUNSILMAN, B.E. (1994), The new science of swimming, Prentice Hall, Inc.</w:t>
            </w:r>
          </w:p>
          <w:p w14:paraId="418B1B57"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DRĂGAN I. (2002), Medicină Sportivă, Edit. Medicală, Bucureşti.</w:t>
            </w:r>
          </w:p>
          <w:p w14:paraId="10A4B3B9"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EPURAN M. HOLDEVICI I., TONIŢA F. (2001), Psihologia sportului de performanţă, Edit, FEST, Bucureşti.</w:t>
            </w:r>
          </w:p>
          <w:p w14:paraId="198F6EE4"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GEORGESCU L. (2002), Fiziologia educaţiei fizice, Ed. Universitaria, Craiova.</w:t>
            </w:r>
          </w:p>
          <w:p w14:paraId="2E9DDA86"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HAHN E. (1996), Antrenamentul sportiv la copii, S.C.J., nr. 140 – 105 (3 - 4), traducere C.C.P.S.</w:t>
            </w:r>
          </w:p>
          <w:p w14:paraId="78D51B45"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HANNULA D., THORNTON N. (2001), The swim coaching bible, Human Kinetics Publishers, Inc.</w:t>
            </w:r>
          </w:p>
          <w:p w14:paraId="2284290B"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HARRE D. (1973), Teoria antrenamentului, traducere, Ed. Stadion, Bucureşti.</w:t>
            </w:r>
          </w:p>
          <w:p w14:paraId="432751F4"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HELLARD P. (1997), L`entrainement II, analyse de l`activite, Atlantica.</w:t>
            </w:r>
          </w:p>
          <w:p w14:paraId="567FD801"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MAGLISCHO E.W. (2003), Swimming fastest, Editura Human Kinetics.</w:t>
            </w:r>
          </w:p>
          <w:p w14:paraId="018E7A74"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MANNO R. (1985), Bazele teoretice, mijloace şi metode referitoare la înot, C.N.E.F.S.-C.C.E.F.S..</w:t>
            </w:r>
          </w:p>
          <w:p w14:paraId="51FC70AF"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MANNO R. (1996), Bazele antrenamentului sportiv, S.D.P. 371-374, Bucureşti.</w:t>
            </w:r>
          </w:p>
          <w:p w14:paraId="5C7BBA6C"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MARINESCU G. (2003), Nataţie efort şi antrenament, Edit. BREN, Bucureşti.</w:t>
            </w:r>
          </w:p>
          <w:p w14:paraId="11ABA62A"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McLEOD I. (2010), Swimming anatomy, Ed. Human Kinectics.</w:t>
            </w:r>
          </w:p>
          <w:p w14:paraId="01126670"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NICU A. (1993), Antrenamentul sprtiv modern, Ediuta Editis, Bucureşti.</w:t>
            </w:r>
          </w:p>
          <w:p w14:paraId="39F08D9C"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OLARU, M. (1982), Înot, Edit. Sport Turism.</w:t>
            </w:r>
          </w:p>
          <w:p w14:paraId="5C7578FB"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OLBRECHT J. (2000), The Science of winning, Luton, England,.</w:t>
            </w:r>
          </w:p>
          <w:p w14:paraId="21AF1C49"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PEDROLETTI M. (1997), Natation performance, méthodologie et programmes d`entraînement, Edit. @mphora.</w:t>
            </w:r>
          </w:p>
          <w:p w14:paraId="55DCF3F6"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PRADET M. (2000), Pregătirea fizică, Partea I şi II, S.D.P. nr. 426-428. M.T.S., C.P.P.S., Bucureşti.</w:t>
            </w:r>
          </w:p>
          <w:p w14:paraId="1887FD3C"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PURSLEY A. (1999), Manual metodic de înot, FRN, Bucureşti.</w:t>
            </w:r>
          </w:p>
          <w:p w14:paraId="340AAA9C"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ŞALGĂU S., MARINESCU G. (2005), Adaptarea efortului şi programarea la înotători, Ed. TEHNOPRESS, Iaşi.</w:t>
            </w:r>
          </w:p>
          <w:p w14:paraId="183FE4E9"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SALO D., RIEWALD S.A. (2008), Complete conditioning for swimming, Ed. Human Kinetics.</w:t>
            </w:r>
          </w:p>
          <w:p w14:paraId="663D87FF"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THOMAS J.R., NELSON J.K. (1997), Metodologia cercetării în activitatea fizică, Vol. II S.D.P. nr. 386-389, C.C.P.S., Bucureşti.</w:t>
            </w:r>
          </w:p>
          <w:p w14:paraId="61973B2B"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WEINECK I. (1995), Biologia sportului, S.D.P., 365 – 366, traducere, Bucureşti.</w:t>
            </w:r>
          </w:p>
          <w:p w14:paraId="01C5D24B"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ZELINSCHI S. (1998), Metodica nataţiei şi spoturilor nautice, Univ. Ecologică, Bucureşti.</w:t>
            </w:r>
          </w:p>
          <w:p w14:paraId="1D21296A"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 Cartea Federaţiai Române de Nataţie, MTS, Bucureşti, 2002-2016.</w:t>
            </w:r>
          </w:p>
          <w:p w14:paraId="1C3E9AC2" w14:textId="77777777" w:rsidR="002056D0" w:rsidRPr="002056D0" w:rsidRDefault="002056D0" w:rsidP="00933D8B">
            <w:pPr>
              <w:numPr>
                <w:ilvl w:val="0"/>
                <w:numId w:val="41"/>
              </w:numPr>
              <w:spacing w:after="0" w:line="240" w:lineRule="auto"/>
              <w:rPr>
                <w:rFonts w:ascii="Times New Roman" w:hAnsi="Times New Roman"/>
                <w:bCs/>
                <w:i/>
                <w:iCs/>
              </w:rPr>
            </w:pPr>
            <w:r w:rsidRPr="002056D0">
              <w:rPr>
                <w:rFonts w:ascii="Times New Roman" w:hAnsi="Times New Roman"/>
                <w:bCs/>
              </w:rPr>
              <w:t>http://</w:t>
            </w:r>
            <w:hyperlink r:id="rId11" w:history="1">
              <w:r w:rsidRPr="002056D0">
                <w:rPr>
                  <w:rStyle w:val="Hyperlink"/>
                  <w:rFonts w:ascii="Times New Roman" w:hAnsi="Times New Roman"/>
                  <w:bCs/>
                  <w:color w:val="auto"/>
                  <w:u w:val="none"/>
                </w:rPr>
                <w:t>www.swimming.ro</w:t>
              </w:r>
            </w:hyperlink>
          </w:p>
          <w:p w14:paraId="28C3C764" w14:textId="77777777" w:rsidR="002056D0" w:rsidRPr="002056D0" w:rsidRDefault="002056D0" w:rsidP="00933D8B">
            <w:pPr>
              <w:numPr>
                <w:ilvl w:val="0"/>
                <w:numId w:val="41"/>
              </w:numPr>
              <w:spacing w:after="0" w:line="240" w:lineRule="auto"/>
              <w:rPr>
                <w:rFonts w:ascii="Times New Roman" w:hAnsi="Times New Roman"/>
                <w:bCs/>
              </w:rPr>
            </w:pPr>
            <w:r w:rsidRPr="002056D0">
              <w:rPr>
                <w:rFonts w:ascii="Times New Roman" w:hAnsi="Times New Roman"/>
                <w:bCs/>
              </w:rPr>
              <w:t>http://www.swimming.org</w:t>
            </w:r>
          </w:p>
          <w:p w14:paraId="79C502AB" w14:textId="77777777" w:rsidR="002056D0" w:rsidRPr="002056D0" w:rsidRDefault="002056D0" w:rsidP="00933D8B">
            <w:pPr>
              <w:numPr>
                <w:ilvl w:val="0"/>
                <w:numId w:val="41"/>
              </w:numPr>
              <w:spacing w:after="0" w:line="240" w:lineRule="auto"/>
              <w:rPr>
                <w:rFonts w:ascii="Times New Roman" w:hAnsi="Times New Roman"/>
                <w:bCs/>
              </w:rPr>
            </w:pPr>
            <w:hyperlink r:id="rId12" w:history="1">
              <w:r w:rsidRPr="002056D0">
                <w:rPr>
                  <w:rStyle w:val="Hyperlink"/>
                  <w:rFonts w:ascii="Times New Roman" w:hAnsi="Times New Roman"/>
                  <w:bCs/>
                  <w:color w:val="auto"/>
                  <w:u w:val="none"/>
                </w:rPr>
                <w:t>http://www.fina.org</w:t>
              </w:r>
            </w:hyperlink>
          </w:p>
          <w:p w14:paraId="5820C5A7" w14:textId="573224E1" w:rsidR="002056D0" w:rsidRPr="002056D0" w:rsidRDefault="002056D0" w:rsidP="00933D8B">
            <w:pPr>
              <w:numPr>
                <w:ilvl w:val="0"/>
                <w:numId w:val="41"/>
              </w:numPr>
              <w:spacing w:after="0" w:line="240" w:lineRule="auto"/>
              <w:rPr>
                <w:rFonts w:ascii="Times New Roman" w:hAnsi="Times New Roman"/>
                <w:bCs/>
              </w:rPr>
            </w:pPr>
            <w:hyperlink r:id="rId13" w:history="1">
              <w:r w:rsidRPr="002056D0">
                <w:rPr>
                  <w:rStyle w:val="Hyperlink"/>
                  <w:rFonts w:ascii="Times New Roman" w:hAnsi="Times New Roman"/>
                  <w:bCs/>
                  <w:color w:val="auto"/>
                  <w:u w:val="none"/>
                </w:rPr>
                <w:t>http://www.len.eu</w:t>
              </w:r>
            </w:hyperlink>
          </w:p>
        </w:tc>
      </w:tr>
    </w:tbl>
    <w:p w14:paraId="4AB1DFC5" w14:textId="77777777" w:rsidR="00745DEC" w:rsidRPr="00591654" w:rsidRDefault="00745DEC" w:rsidP="0075620D">
      <w:pPr>
        <w:spacing w:after="0" w:line="240" w:lineRule="auto"/>
        <w:rPr>
          <w:rFonts w:ascii="Times New Roman" w:hAnsi="Times New Roman"/>
          <w:b/>
          <w:sz w:val="24"/>
          <w:szCs w:val="24"/>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371"/>
        <w:gridCol w:w="850"/>
      </w:tblGrid>
      <w:tr w:rsidR="00AD6760" w:rsidRPr="00367677" w14:paraId="1DA38D69" w14:textId="77777777" w:rsidTr="00B60D4C">
        <w:trPr>
          <w:trHeight w:val="334"/>
          <w:jc w:val="center"/>
        </w:trPr>
        <w:tc>
          <w:tcPr>
            <w:tcW w:w="9781" w:type="dxa"/>
            <w:gridSpan w:val="3"/>
            <w:vAlign w:val="center"/>
          </w:tcPr>
          <w:p w14:paraId="24E26E05" w14:textId="77092C8B" w:rsidR="00AD6760" w:rsidRPr="00367677" w:rsidRDefault="004F507C" w:rsidP="00B60D4C">
            <w:pPr>
              <w:spacing w:after="0" w:line="240" w:lineRule="auto"/>
              <w:rPr>
                <w:rFonts w:ascii="Times New Roman" w:hAnsi="Times New Roman"/>
                <w:b/>
                <w:bCs/>
                <w:sz w:val="24"/>
                <w:szCs w:val="24"/>
              </w:rPr>
            </w:pPr>
            <w:r w:rsidRPr="00367677">
              <w:rPr>
                <w:rFonts w:ascii="Times New Roman" w:hAnsi="Times New Roman"/>
                <w:b/>
                <w:bCs/>
                <w:sz w:val="24"/>
                <w:szCs w:val="24"/>
              </w:rPr>
              <w:t>LABORATOR</w:t>
            </w:r>
          </w:p>
        </w:tc>
      </w:tr>
      <w:tr w:rsidR="00AD6760" w:rsidRPr="00367677" w14:paraId="63CFF1C8" w14:textId="77777777" w:rsidTr="00B60D4C">
        <w:trPr>
          <w:trHeight w:val="334"/>
          <w:jc w:val="center"/>
        </w:trPr>
        <w:tc>
          <w:tcPr>
            <w:tcW w:w="1560" w:type="dxa"/>
            <w:vAlign w:val="center"/>
          </w:tcPr>
          <w:p w14:paraId="2674B596" w14:textId="172C6F5E" w:rsidR="00AD6760" w:rsidRPr="00367677" w:rsidRDefault="00AD6760" w:rsidP="00B60D4C">
            <w:pPr>
              <w:spacing w:after="0" w:line="240" w:lineRule="auto"/>
              <w:jc w:val="center"/>
              <w:rPr>
                <w:rFonts w:ascii="Times New Roman" w:hAnsi="Times New Roman"/>
                <w:b/>
                <w:bCs/>
                <w:sz w:val="24"/>
                <w:szCs w:val="24"/>
              </w:rPr>
            </w:pPr>
            <w:r w:rsidRPr="00367677">
              <w:rPr>
                <w:rFonts w:ascii="Times New Roman" w:hAnsi="Times New Roman"/>
                <w:b/>
                <w:bCs/>
                <w:sz w:val="24"/>
                <w:szCs w:val="24"/>
              </w:rPr>
              <w:t xml:space="preserve">Nr crt </w:t>
            </w:r>
          </w:p>
        </w:tc>
        <w:tc>
          <w:tcPr>
            <w:tcW w:w="7371" w:type="dxa"/>
            <w:vAlign w:val="center"/>
          </w:tcPr>
          <w:p w14:paraId="6666F70F" w14:textId="77777777" w:rsidR="00AD6760" w:rsidRPr="00367677" w:rsidRDefault="00AD6760" w:rsidP="00B60D4C">
            <w:pPr>
              <w:spacing w:after="0" w:line="240" w:lineRule="auto"/>
              <w:jc w:val="center"/>
              <w:rPr>
                <w:rFonts w:ascii="Times New Roman" w:hAnsi="Times New Roman"/>
                <w:b/>
                <w:bCs/>
                <w:sz w:val="24"/>
                <w:szCs w:val="24"/>
              </w:rPr>
            </w:pPr>
            <w:r w:rsidRPr="00367677">
              <w:rPr>
                <w:rFonts w:ascii="Times New Roman" w:hAnsi="Times New Roman"/>
                <w:b/>
                <w:bCs/>
                <w:sz w:val="24"/>
                <w:szCs w:val="24"/>
              </w:rPr>
              <w:t>Con</w:t>
            </w:r>
            <w:r w:rsidR="001B1709" w:rsidRPr="00367677">
              <w:rPr>
                <w:rFonts w:ascii="Times New Roman" w:hAnsi="Times New Roman"/>
                <w:b/>
                <w:bCs/>
                <w:sz w:val="24"/>
                <w:szCs w:val="24"/>
              </w:rPr>
              <w:t>ț</w:t>
            </w:r>
            <w:r w:rsidRPr="00367677">
              <w:rPr>
                <w:rFonts w:ascii="Times New Roman" w:hAnsi="Times New Roman"/>
                <w:b/>
                <w:bCs/>
                <w:sz w:val="24"/>
                <w:szCs w:val="24"/>
              </w:rPr>
              <w:t>inutul</w:t>
            </w:r>
          </w:p>
        </w:tc>
        <w:tc>
          <w:tcPr>
            <w:tcW w:w="850" w:type="dxa"/>
            <w:vAlign w:val="center"/>
          </w:tcPr>
          <w:p w14:paraId="1720E3CD" w14:textId="77777777" w:rsidR="00AD6760" w:rsidRPr="00367677" w:rsidRDefault="00AD6760" w:rsidP="00B60D4C">
            <w:pPr>
              <w:spacing w:after="0" w:line="240" w:lineRule="auto"/>
              <w:jc w:val="center"/>
              <w:rPr>
                <w:rFonts w:ascii="Times New Roman" w:hAnsi="Times New Roman"/>
                <w:b/>
                <w:bCs/>
                <w:sz w:val="24"/>
                <w:szCs w:val="24"/>
              </w:rPr>
            </w:pPr>
            <w:r w:rsidRPr="00367677">
              <w:rPr>
                <w:rFonts w:ascii="Times New Roman" w:hAnsi="Times New Roman"/>
                <w:b/>
                <w:bCs/>
                <w:sz w:val="24"/>
                <w:szCs w:val="24"/>
              </w:rPr>
              <w:t>Nr. ore</w:t>
            </w:r>
          </w:p>
        </w:tc>
      </w:tr>
      <w:tr w:rsidR="002056D0" w:rsidRPr="006C375A" w14:paraId="06A4E529" w14:textId="77777777" w:rsidTr="00B60D4C">
        <w:trPr>
          <w:trHeight w:val="334"/>
          <w:jc w:val="center"/>
        </w:trPr>
        <w:tc>
          <w:tcPr>
            <w:tcW w:w="1560" w:type="dxa"/>
            <w:tcBorders>
              <w:top w:val="single" w:sz="4" w:space="0" w:color="auto"/>
              <w:left w:val="single" w:sz="4" w:space="0" w:color="auto"/>
              <w:bottom w:val="single" w:sz="4" w:space="0" w:color="auto"/>
              <w:right w:val="single" w:sz="4" w:space="0" w:color="auto"/>
            </w:tcBorders>
            <w:vAlign w:val="center"/>
          </w:tcPr>
          <w:p w14:paraId="1D1FCFF8" w14:textId="77777777" w:rsidR="002056D0" w:rsidRPr="002056D0" w:rsidRDefault="002056D0" w:rsidP="00B60D4C">
            <w:pPr>
              <w:spacing w:after="0" w:line="240" w:lineRule="auto"/>
              <w:jc w:val="center"/>
              <w:rPr>
                <w:rFonts w:ascii="Times New Roman" w:hAnsi="Times New Roman"/>
                <w:b/>
                <w:bCs/>
                <w:sz w:val="24"/>
                <w:szCs w:val="24"/>
              </w:rPr>
            </w:pPr>
            <w:r w:rsidRPr="002056D0">
              <w:rPr>
                <w:rFonts w:ascii="Times New Roman" w:hAnsi="Times New Roman"/>
                <w:b/>
                <w:bCs/>
                <w:sz w:val="24"/>
                <w:szCs w:val="24"/>
              </w:rPr>
              <w:t>1 - 5</w:t>
            </w:r>
          </w:p>
        </w:tc>
        <w:tc>
          <w:tcPr>
            <w:tcW w:w="7371" w:type="dxa"/>
            <w:tcBorders>
              <w:top w:val="single" w:sz="4" w:space="0" w:color="auto"/>
              <w:left w:val="single" w:sz="4" w:space="0" w:color="auto"/>
              <w:bottom w:val="single" w:sz="4" w:space="0" w:color="auto"/>
              <w:right w:val="single" w:sz="4" w:space="0" w:color="auto"/>
            </w:tcBorders>
            <w:vAlign w:val="center"/>
          </w:tcPr>
          <w:p w14:paraId="687A106B" w14:textId="77777777" w:rsidR="002056D0" w:rsidRPr="002056D0" w:rsidRDefault="002056D0" w:rsidP="00B60D4C">
            <w:pPr>
              <w:spacing w:after="0" w:line="240" w:lineRule="auto"/>
              <w:jc w:val="both"/>
              <w:rPr>
                <w:rFonts w:ascii="Times New Roman" w:hAnsi="Times New Roman"/>
                <w:sz w:val="24"/>
                <w:szCs w:val="24"/>
              </w:rPr>
            </w:pPr>
            <w:r w:rsidRPr="002056D0">
              <w:rPr>
                <w:rFonts w:ascii="Times New Roman" w:hAnsi="Times New Roman"/>
                <w:sz w:val="24"/>
                <w:szCs w:val="24"/>
              </w:rPr>
              <w:t>Perfecţionarea pregătirii tehnice şi a pregătirii fizice:</w:t>
            </w:r>
          </w:p>
          <w:p w14:paraId="4B12887A" w14:textId="77777777" w:rsidR="002056D0" w:rsidRDefault="002056D0" w:rsidP="00B60D4C">
            <w:pPr>
              <w:numPr>
                <w:ilvl w:val="1"/>
                <w:numId w:val="42"/>
              </w:numPr>
              <w:tabs>
                <w:tab w:val="clear" w:pos="1440"/>
              </w:tabs>
              <w:spacing w:after="0" w:line="240" w:lineRule="auto"/>
              <w:ind w:left="456"/>
              <w:jc w:val="both"/>
              <w:rPr>
                <w:rFonts w:ascii="Times New Roman" w:hAnsi="Times New Roman"/>
                <w:sz w:val="24"/>
                <w:szCs w:val="24"/>
              </w:rPr>
            </w:pPr>
            <w:r w:rsidRPr="002056D0">
              <w:rPr>
                <w:rFonts w:ascii="Times New Roman" w:hAnsi="Times New Roman"/>
                <w:sz w:val="24"/>
                <w:szCs w:val="24"/>
              </w:rPr>
              <w:t>Perfecţionarea tehnicii înotului sportiv</w:t>
            </w:r>
          </w:p>
          <w:p w14:paraId="564885B9" w14:textId="17EF1C04" w:rsidR="002056D0" w:rsidRPr="002056D0" w:rsidRDefault="002056D0" w:rsidP="00B60D4C">
            <w:pPr>
              <w:numPr>
                <w:ilvl w:val="1"/>
                <w:numId w:val="42"/>
              </w:numPr>
              <w:tabs>
                <w:tab w:val="clear" w:pos="1440"/>
              </w:tabs>
              <w:spacing w:after="0" w:line="240" w:lineRule="auto"/>
              <w:ind w:left="456"/>
              <w:jc w:val="both"/>
              <w:rPr>
                <w:rFonts w:ascii="Times New Roman" w:hAnsi="Times New Roman"/>
                <w:sz w:val="24"/>
                <w:szCs w:val="24"/>
              </w:rPr>
            </w:pPr>
            <w:r w:rsidRPr="002056D0">
              <w:rPr>
                <w:rFonts w:ascii="Times New Roman" w:hAnsi="Times New Roman"/>
                <w:sz w:val="24"/>
                <w:szCs w:val="24"/>
              </w:rPr>
              <w:lastRenderedPageBreak/>
              <w:t>Pregătirea specifică în vederea participării la competiţii.</w:t>
            </w:r>
          </w:p>
        </w:tc>
        <w:tc>
          <w:tcPr>
            <w:tcW w:w="850" w:type="dxa"/>
            <w:tcBorders>
              <w:top w:val="single" w:sz="4" w:space="0" w:color="auto"/>
              <w:left w:val="single" w:sz="4" w:space="0" w:color="auto"/>
              <w:bottom w:val="single" w:sz="4" w:space="0" w:color="auto"/>
              <w:right w:val="single" w:sz="4" w:space="0" w:color="auto"/>
            </w:tcBorders>
            <w:vAlign w:val="center"/>
          </w:tcPr>
          <w:p w14:paraId="373EFE0C" w14:textId="77777777" w:rsidR="002056D0" w:rsidRPr="002056D0" w:rsidRDefault="002056D0" w:rsidP="00B60D4C">
            <w:pPr>
              <w:spacing w:after="0" w:line="240" w:lineRule="auto"/>
              <w:jc w:val="center"/>
              <w:rPr>
                <w:rFonts w:ascii="Times New Roman" w:hAnsi="Times New Roman"/>
                <w:b/>
                <w:bCs/>
                <w:sz w:val="24"/>
                <w:szCs w:val="24"/>
              </w:rPr>
            </w:pPr>
            <w:r w:rsidRPr="002056D0">
              <w:rPr>
                <w:rFonts w:ascii="Times New Roman" w:hAnsi="Times New Roman"/>
                <w:b/>
                <w:bCs/>
                <w:sz w:val="24"/>
                <w:szCs w:val="24"/>
              </w:rPr>
              <w:lastRenderedPageBreak/>
              <w:t>10</w:t>
            </w:r>
          </w:p>
        </w:tc>
      </w:tr>
      <w:tr w:rsidR="002056D0" w:rsidRPr="006C375A" w14:paraId="05BAA331" w14:textId="77777777" w:rsidTr="00B60D4C">
        <w:trPr>
          <w:trHeight w:val="334"/>
          <w:jc w:val="center"/>
        </w:trPr>
        <w:tc>
          <w:tcPr>
            <w:tcW w:w="1560" w:type="dxa"/>
            <w:tcBorders>
              <w:top w:val="single" w:sz="4" w:space="0" w:color="auto"/>
              <w:left w:val="single" w:sz="4" w:space="0" w:color="auto"/>
              <w:bottom w:val="single" w:sz="4" w:space="0" w:color="auto"/>
              <w:right w:val="single" w:sz="4" w:space="0" w:color="auto"/>
            </w:tcBorders>
            <w:vAlign w:val="center"/>
          </w:tcPr>
          <w:p w14:paraId="7EF7FE5A" w14:textId="77777777" w:rsidR="002056D0" w:rsidRPr="002056D0" w:rsidRDefault="002056D0" w:rsidP="00B60D4C">
            <w:pPr>
              <w:spacing w:after="0" w:line="240" w:lineRule="auto"/>
              <w:jc w:val="center"/>
              <w:rPr>
                <w:rFonts w:ascii="Times New Roman" w:hAnsi="Times New Roman"/>
                <w:b/>
                <w:bCs/>
                <w:sz w:val="24"/>
                <w:szCs w:val="24"/>
              </w:rPr>
            </w:pPr>
            <w:r w:rsidRPr="002056D0">
              <w:rPr>
                <w:rFonts w:ascii="Times New Roman" w:hAnsi="Times New Roman"/>
                <w:b/>
                <w:bCs/>
                <w:sz w:val="24"/>
                <w:szCs w:val="24"/>
              </w:rPr>
              <w:t>6 - 10</w:t>
            </w:r>
          </w:p>
        </w:tc>
        <w:tc>
          <w:tcPr>
            <w:tcW w:w="7371" w:type="dxa"/>
            <w:tcBorders>
              <w:top w:val="single" w:sz="4" w:space="0" w:color="auto"/>
              <w:left w:val="single" w:sz="4" w:space="0" w:color="auto"/>
              <w:bottom w:val="single" w:sz="4" w:space="0" w:color="auto"/>
              <w:right w:val="single" w:sz="4" w:space="0" w:color="auto"/>
            </w:tcBorders>
            <w:vAlign w:val="center"/>
          </w:tcPr>
          <w:p w14:paraId="0AE5C633" w14:textId="77777777" w:rsidR="002056D0" w:rsidRPr="002056D0" w:rsidRDefault="002056D0" w:rsidP="00B60D4C">
            <w:pPr>
              <w:spacing w:after="0" w:line="240" w:lineRule="auto"/>
              <w:jc w:val="both"/>
              <w:rPr>
                <w:rFonts w:ascii="Times New Roman" w:hAnsi="Times New Roman"/>
                <w:sz w:val="24"/>
                <w:szCs w:val="24"/>
              </w:rPr>
            </w:pPr>
            <w:r w:rsidRPr="002056D0">
              <w:rPr>
                <w:rFonts w:ascii="Times New Roman" w:hAnsi="Times New Roman"/>
                <w:sz w:val="24"/>
                <w:szCs w:val="24"/>
              </w:rPr>
              <w:t>Perfecţionarea pregătirii tactice, de refacere şi psihologice:</w:t>
            </w:r>
          </w:p>
          <w:p w14:paraId="1E4F0E62" w14:textId="77777777" w:rsidR="002056D0" w:rsidRDefault="002056D0" w:rsidP="00B60D4C">
            <w:pPr>
              <w:numPr>
                <w:ilvl w:val="1"/>
                <w:numId w:val="42"/>
              </w:numPr>
              <w:tabs>
                <w:tab w:val="clear" w:pos="1440"/>
              </w:tabs>
              <w:spacing w:after="0" w:line="240" w:lineRule="auto"/>
              <w:ind w:left="456"/>
              <w:jc w:val="both"/>
              <w:rPr>
                <w:rFonts w:ascii="Times New Roman" w:hAnsi="Times New Roman"/>
                <w:sz w:val="24"/>
                <w:szCs w:val="24"/>
              </w:rPr>
            </w:pPr>
            <w:r w:rsidRPr="002056D0">
              <w:rPr>
                <w:rFonts w:ascii="Times New Roman" w:hAnsi="Times New Roman"/>
                <w:sz w:val="24"/>
                <w:szCs w:val="24"/>
              </w:rPr>
              <w:t>Sistemul mijloacelor pentru pregătirea tactică de concurs, în funcţie de numărul de zile de concurs, de probe şi de modul de calificare al competiţiei.</w:t>
            </w:r>
          </w:p>
          <w:p w14:paraId="5FC429BA" w14:textId="77777777" w:rsidR="002056D0" w:rsidRDefault="002056D0" w:rsidP="00B60D4C">
            <w:pPr>
              <w:numPr>
                <w:ilvl w:val="1"/>
                <w:numId w:val="42"/>
              </w:numPr>
              <w:tabs>
                <w:tab w:val="clear" w:pos="1440"/>
              </w:tabs>
              <w:spacing w:after="0" w:line="240" w:lineRule="auto"/>
              <w:ind w:left="456"/>
              <w:jc w:val="both"/>
              <w:rPr>
                <w:rFonts w:ascii="Times New Roman" w:hAnsi="Times New Roman"/>
                <w:sz w:val="24"/>
                <w:szCs w:val="24"/>
              </w:rPr>
            </w:pPr>
            <w:r w:rsidRPr="002056D0">
              <w:rPr>
                <w:rFonts w:ascii="Times New Roman" w:hAnsi="Times New Roman"/>
                <w:sz w:val="24"/>
                <w:szCs w:val="24"/>
              </w:rPr>
              <w:t>Sistemul metodelor specifice şi nespecifice de susţinere a efortului şi de refacere după efort</w:t>
            </w:r>
          </w:p>
          <w:p w14:paraId="77E3ECE7" w14:textId="525D48F1" w:rsidR="002056D0" w:rsidRPr="002056D0" w:rsidRDefault="002056D0" w:rsidP="00B60D4C">
            <w:pPr>
              <w:spacing w:after="0" w:line="240" w:lineRule="auto"/>
              <w:ind w:left="96"/>
              <w:jc w:val="both"/>
              <w:rPr>
                <w:rFonts w:ascii="Times New Roman" w:hAnsi="Times New Roman"/>
                <w:sz w:val="24"/>
                <w:szCs w:val="24"/>
              </w:rPr>
            </w:pPr>
            <w:r w:rsidRPr="002056D0">
              <w:rPr>
                <w:rFonts w:ascii="Times New Roman" w:hAnsi="Times New Roman"/>
                <w:sz w:val="24"/>
                <w:szCs w:val="24"/>
              </w:rPr>
              <w:t>Sistemul mijloacelor pentru pregătirea psihologică a înotătorilor.</w:t>
            </w:r>
          </w:p>
        </w:tc>
        <w:tc>
          <w:tcPr>
            <w:tcW w:w="850" w:type="dxa"/>
            <w:tcBorders>
              <w:top w:val="single" w:sz="4" w:space="0" w:color="auto"/>
              <w:left w:val="single" w:sz="4" w:space="0" w:color="auto"/>
              <w:bottom w:val="single" w:sz="4" w:space="0" w:color="auto"/>
              <w:right w:val="single" w:sz="4" w:space="0" w:color="auto"/>
            </w:tcBorders>
            <w:vAlign w:val="center"/>
          </w:tcPr>
          <w:p w14:paraId="7E044AE8" w14:textId="77777777" w:rsidR="002056D0" w:rsidRPr="002056D0" w:rsidRDefault="002056D0" w:rsidP="00B60D4C">
            <w:pPr>
              <w:spacing w:after="0" w:line="240" w:lineRule="auto"/>
              <w:jc w:val="center"/>
              <w:rPr>
                <w:rFonts w:ascii="Times New Roman" w:hAnsi="Times New Roman"/>
                <w:b/>
                <w:bCs/>
                <w:sz w:val="24"/>
                <w:szCs w:val="24"/>
              </w:rPr>
            </w:pPr>
            <w:r w:rsidRPr="002056D0">
              <w:rPr>
                <w:rFonts w:ascii="Times New Roman" w:hAnsi="Times New Roman"/>
                <w:b/>
                <w:bCs/>
                <w:sz w:val="24"/>
                <w:szCs w:val="24"/>
              </w:rPr>
              <w:t>8</w:t>
            </w:r>
          </w:p>
        </w:tc>
      </w:tr>
      <w:tr w:rsidR="002056D0" w:rsidRPr="006C375A" w14:paraId="1A060110" w14:textId="77777777" w:rsidTr="00B60D4C">
        <w:trPr>
          <w:trHeight w:val="334"/>
          <w:jc w:val="center"/>
        </w:trPr>
        <w:tc>
          <w:tcPr>
            <w:tcW w:w="1560" w:type="dxa"/>
            <w:tcBorders>
              <w:top w:val="single" w:sz="4" w:space="0" w:color="auto"/>
              <w:left w:val="single" w:sz="4" w:space="0" w:color="auto"/>
              <w:bottom w:val="single" w:sz="4" w:space="0" w:color="auto"/>
              <w:right w:val="single" w:sz="4" w:space="0" w:color="auto"/>
            </w:tcBorders>
            <w:vAlign w:val="center"/>
          </w:tcPr>
          <w:p w14:paraId="64133A7B" w14:textId="77777777" w:rsidR="002056D0" w:rsidRPr="002056D0" w:rsidRDefault="002056D0" w:rsidP="00B60D4C">
            <w:pPr>
              <w:spacing w:after="0" w:line="240" w:lineRule="auto"/>
              <w:jc w:val="center"/>
              <w:rPr>
                <w:rFonts w:ascii="Times New Roman" w:hAnsi="Times New Roman"/>
                <w:b/>
                <w:bCs/>
                <w:sz w:val="24"/>
                <w:szCs w:val="24"/>
              </w:rPr>
            </w:pPr>
            <w:r w:rsidRPr="002056D0">
              <w:rPr>
                <w:rFonts w:ascii="Times New Roman" w:hAnsi="Times New Roman"/>
                <w:b/>
                <w:bCs/>
                <w:sz w:val="24"/>
                <w:szCs w:val="24"/>
              </w:rPr>
              <w:t>11- 14</w:t>
            </w:r>
          </w:p>
        </w:tc>
        <w:tc>
          <w:tcPr>
            <w:tcW w:w="7371" w:type="dxa"/>
            <w:tcBorders>
              <w:top w:val="single" w:sz="4" w:space="0" w:color="auto"/>
              <w:left w:val="single" w:sz="4" w:space="0" w:color="auto"/>
              <w:bottom w:val="single" w:sz="4" w:space="0" w:color="auto"/>
              <w:right w:val="single" w:sz="4" w:space="0" w:color="auto"/>
            </w:tcBorders>
            <w:vAlign w:val="center"/>
          </w:tcPr>
          <w:p w14:paraId="50B77CEA" w14:textId="77777777" w:rsidR="002056D0" w:rsidRPr="002056D0" w:rsidRDefault="002056D0" w:rsidP="00B60D4C">
            <w:pPr>
              <w:spacing w:after="0" w:line="240" w:lineRule="auto"/>
              <w:jc w:val="both"/>
              <w:rPr>
                <w:rFonts w:ascii="Times New Roman" w:hAnsi="Times New Roman"/>
                <w:sz w:val="24"/>
                <w:szCs w:val="24"/>
              </w:rPr>
            </w:pPr>
            <w:r w:rsidRPr="002056D0">
              <w:rPr>
                <w:rFonts w:ascii="Times New Roman" w:hAnsi="Times New Roman"/>
                <w:sz w:val="24"/>
                <w:szCs w:val="24"/>
              </w:rPr>
              <w:t>Conducerea ştiinţifică şi monitorizarea antrenamentului înotătorilor:</w:t>
            </w:r>
          </w:p>
          <w:p w14:paraId="5B4A1618" w14:textId="77777777" w:rsidR="002056D0" w:rsidRDefault="002056D0" w:rsidP="00B60D4C">
            <w:pPr>
              <w:numPr>
                <w:ilvl w:val="1"/>
                <w:numId w:val="42"/>
              </w:numPr>
              <w:tabs>
                <w:tab w:val="clear" w:pos="1440"/>
              </w:tabs>
              <w:spacing w:after="0" w:line="240" w:lineRule="auto"/>
              <w:ind w:left="456"/>
              <w:jc w:val="both"/>
              <w:rPr>
                <w:rFonts w:ascii="Times New Roman" w:hAnsi="Times New Roman"/>
                <w:sz w:val="24"/>
                <w:szCs w:val="24"/>
              </w:rPr>
            </w:pPr>
            <w:r w:rsidRPr="002056D0">
              <w:rPr>
                <w:rFonts w:ascii="Times New Roman" w:hAnsi="Times New Roman"/>
                <w:sz w:val="24"/>
                <w:szCs w:val="24"/>
              </w:rPr>
              <w:t>Modalităţi practice de programare, planificare şi aplicare a mijloacelor de antrenament specifice şi nespecifice în funcţie de componentele antrenamentului.</w:t>
            </w:r>
          </w:p>
          <w:p w14:paraId="73D969E5" w14:textId="6640B419" w:rsidR="002056D0" w:rsidRPr="002056D0" w:rsidRDefault="002056D0" w:rsidP="00B60D4C">
            <w:pPr>
              <w:numPr>
                <w:ilvl w:val="1"/>
                <w:numId w:val="42"/>
              </w:numPr>
              <w:tabs>
                <w:tab w:val="clear" w:pos="1440"/>
              </w:tabs>
              <w:spacing w:after="0" w:line="240" w:lineRule="auto"/>
              <w:ind w:left="456"/>
              <w:jc w:val="both"/>
              <w:rPr>
                <w:rFonts w:ascii="Times New Roman" w:hAnsi="Times New Roman"/>
                <w:sz w:val="24"/>
                <w:szCs w:val="24"/>
              </w:rPr>
            </w:pPr>
            <w:r w:rsidRPr="002056D0">
              <w:rPr>
                <w:rFonts w:ascii="Times New Roman" w:hAnsi="Times New Roman"/>
                <w:sz w:val="24"/>
                <w:szCs w:val="24"/>
              </w:rPr>
              <w:t>Metode şi mijloace pentru conducerea ştiinţifică a antrenamentului înotătorilor.</w:t>
            </w:r>
          </w:p>
          <w:p w14:paraId="76C07D49" w14:textId="77777777" w:rsidR="002056D0" w:rsidRPr="002056D0" w:rsidRDefault="002056D0" w:rsidP="00B60D4C">
            <w:pPr>
              <w:spacing w:after="0" w:line="240" w:lineRule="auto"/>
              <w:jc w:val="both"/>
              <w:rPr>
                <w:rFonts w:ascii="Times New Roman" w:hAnsi="Times New Roman"/>
                <w:sz w:val="24"/>
                <w:szCs w:val="24"/>
              </w:rPr>
            </w:pPr>
            <w:r w:rsidRPr="002056D0">
              <w:rPr>
                <w:rFonts w:ascii="Times New Roman" w:hAnsi="Times New Roman"/>
                <w:sz w:val="24"/>
                <w:szCs w:val="24"/>
              </w:rPr>
              <w:t>Tehnici de măsurare, evaluare şi dirijare ştiinţifică a efortului înotătorilor.</w:t>
            </w:r>
          </w:p>
        </w:tc>
        <w:tc>
          <w:tcPr>
            <w:tcW w:w="850" w:type="dxa"/>
            <w:tcBorders>
              <w:top w:val="single" w:sz="4" w:space="0" w:color="auto"/>
              <w:left w:val="single" w:sz="4" w:space="0" w:color="auto"/>
              <w:bottom w:val="single" w:sz="4" w:space="0" w:color="auto"/>
              <w:right w:val="single" w:sz="4" w:space="0" w:color="auto"/>
            </w:tcBorders>
            <w:vAlign w:val="center"/>
          </w:tcPr>
          <w:p w14:paraId="5193468A" w14:textId="77777777" w:rsidR="002056D0" w:rsidRPr="002056D0" w:rsidRDefault="002056D0" w:rsidP="00B60D4C">
            <w:pPr>
              <w:spacing w:after="0" w:line="240" w:lineRule="auto"/>
              <w:jc w:val="center"/>
              <w:rPr>
                <w:rFonts w:ascii="Times New Roman" w:hAnsi="Times New Roman"/>
                <w:b/>
                <w:bCs/>
                <w:sz w:val="24"/>
                <w:szCs w:val="24"/>
              </w:rPr>
            </w:pPr>
            <w:r w:rsidRPr="002056D0">
              <w:rPr>
                <w:rFonts w:ascii="Times New Roman" w:hAnsi="Times New Roman"/>
                <w:b/>
                <w:bCs/>
                <w:sz w:val="24"/>
                <w:szCs w:val="24"/>
              </w:rPr>
              <w:t>10</w:t>
            </w:r>
          </w:p>
        </w:tc>
      </w:tr>
      <w:tr w:rsidR="00B60D4C" w:rsidRPr="006C375A" w14:paraId="619C4969" w14:textId="77777777" w:rsidTr="00B60D4C">
        <w:trPr>
          <w:trHeight w:val="334"/>
          <w:jc w:val="center"/>
        </w:trPr>
        <w:tc>
          <w:tcPr>
            <w:tcW w:w="1560" w:type="dxa"/>
            <w:tcBorders>
              <w:top w:val="single" w:sz="4" w:space="0" w:color="auto"/>
              <w:left w:val="single" w:sz="4" w:space="0" w:color="auto"/>
              <w:bottom w:val="single" w:sz="4" w:space="0" w:color="auto"/>
              <w:right w:val="single" w:sz="4" w:space="0" w:color="auto"/>
            </w:tcBorders>
            <w:vAlign w:val="center"/>
          </w:tcPr>
          <w:p w14:paraId="184CF119" w14:textId="77777777" w:rsidR="00B60D4C" w:rsidRPr="002056D0" w:rsidRDefault="00B60D4C" w:rsidP="00B60D4C">
            <w:pPr>
              <w:spacing w:after="0" w:line="240" w:lineRule="auto"/>
              <w:jc w:val="center"/>
              <w:rPr>
                <w:rFonts w:ascii="Times New Roman" w:hAnsi="Times New Roman"/>
                <w:b/>
                <w:bCs/>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14:paraId="5ACA13F0" w14:textId="75DE6753" w:rsidR="00B60D4C" w:rsidRPr="00B60D4C" w:rsidRDefault="00B60D4C" w:rsidP="00B60D4C">
            <w:pPr>
              <w:spacing w:after="0" w:line="240" w:lineRule="auto"/>
              <w:jc w:val="both"/>
              <w:rPr>
                <w:rFonts w:ascii="Times New Roman" w:hAnsi="Times New Roman"/>
                <w:b/>
                <w:bCs/>
                <w:sz w:val="24"/>
                <w:szCs w:val="24"/>
              </w:rPr>
            </w:pPr>
            <w:r>
              <w:rPr>
                <w:rFonts w:ascii="Times New Roman" w:hAnsi="Times New Roman"/>
                <w:sz w:val="24"/>
                <w:szCs w:val="24"/>
              </w:rPr>
              <w:t xml:space="preserve">                                                                                                            </w:t>
            </w:r>
            <w:r w:rsidRPr="00B60D4C">
              <w:rPr>
                <w:rFonts w:ascii="Times New Roman" w:hAnsi="Times New Roman"/>
                <w:b/>
                <w:bCs/>
                <w:sz w:val="24"/>
                <w:szCs w:val="24"/>
              </w:rPr>
              <w:t xml:space="preserve">Total:  </w:t>
            </w:r>
          </w:p>
        </w:tc>
        <w:tc>
          <w:tcPr>
            <w:tcW w:w="850" w:type="dxa"/>
            <w:tcBorders>
              <w:top w:val="single" w:sz="4" w:space="0" w:color="auto"/>
              <w:left w:val="single" w:sz="4" w:space="0" w:color="auto"/>
              <w:bottom w:val="single" w:sz="4" w:space="0" w:color="auto"/>
              <w:right w:val="single" w:sz="4" w:space="0" w:color="auto"/>
            </w:tcBorders>
            <w:vAlign w:val="center"/>
          </w:tcPr>
          <w:p w14:paraId="156BBF73" w14:textId="25BA4464" w:rsidR="00B60D4C" w:rsidRPr="002056D0" w:rsidRDefault="00B60D4C" w:rsidP="00B60D4C">
            <w:pPr>
              <w:spacing w:after="0" w:line="240" w:lineRule="auto"/>
              <w:jc w:val="center"/>
              <w:rPr>
                <w:rFonts w:ascii="Times New Roman" w:hAnsi="Times New Roman"/>
                <w:b/>
                <w:bCs/>
                <w:sz w:val="24"/>
                <w:szCs w:val="24"/>
              </w:rPr>
            </w:pPr>
            <w:r>
              <w:rPr>
                <w:rFonts w:ascii="Times New Roman" w:hAnsi="Times New Roman"/>
                <w:b/>
                <w:bCs/>
                <w:sz w:val="24"/>
                <w:szCs w:val="24"/>
              </w:rPr>
              <w:t>28 ore</w:t>
            </w:r>
          </w:p>
        </w:tc>
      </w:tr>
      <w:tr w:rsidR="002056D0" w:rsidRPr="006C375A" w14:paraId="72A1B6ED" w14:textId="77777777" w:rsidTr="00B60D4C">
        <w:trPr>
          <w:trHeight w:val="334"/>
          <w:jc w:val="center"/>
        </w:trPr>
        <w:tc>
          <w:tcPr>
            <w:tcW w:w="9781" w:type="dxa"/>
            <w:gridSpan w:val="3"/>
            <w:tcBorders>
              <w:top w:val="single" w:sz="4" w:space="0" w:color="auto"/>
              <w:left w:val="single" w:sz="4" w:space="0" w:color="auto"/>
              <w:bottom w:val="single" w:sz="4" w:space="0" w:color="auto"/>
              <w:right w:val="single" w:sz="4" w:space="0" w:color="auto"/>
            </w:tcBorders>
            <w:vAlign w:val="center"/>
          </w:tcPr>
          <w:p w14:paraId="4CBF708D" w14:textId="5698BD6B" w:rsidR="00B60D4C" w:rsidRPr="00B60D4C" w:rsidRDefault="00B60D4C" w:rsidP="00B60D4C">
            <w:pPr>
              <w:tabs>
                <w:tab w:val="left" w:pos="0"/>
                <w:tab w:val="left" w:pos="360"/>
                <w:tab w:val="left" w:pos="540"/>
              </w:tabs>
              <w:spacing w:after="0" w:line="240" w:lineRule="auto"/>
              <w:jc w:val="both"/>
              <w:rPr>
                <w:rFonts w:ascii="Times New Roman" w:hAnsi="Times New Roman"/>
                <w:b/>
                <w:bCs/>
              </w:rPr>
            </w:pPr>
            <w:r w:rsidRPr="00B60D4C">
              <w:rPr>
                <w:rFonts w:ascii="Times New Roman" w:hAnsi="Times New Roman"/>
                <w:b/>
                <w:bCs/>
              </w:rPr>
              <w:t>Bibliografie:</w:t>
            </w:r>
          </w:p>
          <w:p w14:paraId="0FCA0A69" w14:textId="3F6D8AFF" w:rsidR="00933D8B" w:rsidRPr="00933D8B" w:rsidRDefault="00933D8B" w:rsidP="00933D8B">
            <w:pPr>
              <w:pStyle w:val="ListParagraph"/>
              <w:numPr>
                <w:ilvl w:val="0"/>
                <w:numId w:val="43"/>
              </w:numPr>
              <w:spacing w:after="0" w:line="240" w:lineRule="auto"/>
              <w:jc w:val="both"/>
              <w:rPr>
                <w:rFonts w:ascii="Times New Roman" w:hAnsi="Times New Roman"/>
                <w:bCs/>
              </w:rPr>
            </w:pPr>
            <w:r w:rsidRPr="0096284F">
              <w:rPr>
                <w:rFonts w:ascii="Times New Roman" w:hAnsi="Times New Roman"/>
                <w:bCs/>
              </w:rPr>
              <w:t>BĂDESCU V. (</w:t>
            </w:r>
            <w:r>
              <w:rPr>
                <w:rFonts w:ascii="Times New Roman" w:hAnsi="Times New Roman"/>
                <w:bCs/>
              </w:rPr>
              <w:t>2024</w:t>
            </w:r>
            <w:r w:rsidRPr="0096284F">
              <w:rPr>
                <w:rFonts w:ascii="Times New Roman" w:hAnsi="Times New Roman"/>
                <w:bCs/>
              </w:rPr>
              <w:t xml:space="preserve">),  </w:t>
            </w:r>
            <w:r>
              <w:rPr>
                <w:rFonts w:ascii="Times New Roman" w:hAnsi="Times New Roman"/>
                <w:bCs/>
              </w:rPr>
              <w:t>Pregătire specializată într-o disciplină sportivă – Înot, Suport de curs de uz intern.</w:t>
            </w:r>
          </w:p>
          <w:p w14:paraId="351B41C6" w14:textId="613A2C80" w:rsidR="002056D0" w:rsidRPr="002056D0" w:rsidRDefault="002056D0" w:rsidP="00933D8B">
            <w:pPr>
              <w:pStyle w:val="ListParagraph"/>
              <w:numPr>
                <w:ilvl w:val="0"/>
                <w:numId w:val="43"/>
              </w:numPr>
              <w:tabs>
                <w:tab w:val="left" w:pos="0"/>
                <w:tab w:val="left" w:pos="360"/>
                <w:tab w:val="left" w:pos="540"/>
              </w:tabs>
              <w:spacing w:after="0" w:line="240" w:lineRule="auto"/>
              <w:jc w:val="both"/>
              <w:rPr>
                <w:rFonts w:ascii="Times New Roman" w:hAnsi="Times New Roman"/>
              </w:rPr>
            </w:pPr>
            <w:r w:rsidRPr="002056D0">
              <w:rPr>
                <w:rFonts w:ascii="Times New Roman" w:hAnsi="Times New Roman"/>
              </w:rPr>
              <w:t>ACHIM Ș (2005), Planificarea în pregătirea sportivă, Școala Națională de Antrenori, București.</w:t>
            </w:r>
          </w:p>
          <w:p w14:paraId="71B707B8" w14:textId="77777777" w:rsidR="002056D0" w:rsidRPr="002056D0" w:rsidRDefault="002056D0" w:rsidP="00933D8B">
            <w:pPr>
              <w:numPr>
                <w:ilvl w:val="0"/>
                <w:numId w:val="43"/>
              </w:numPr>
              <w:spacing w:after="0" w:line="240" w:lineRule="auto"/>
              <w:jc w:val="both"/>
              <w:rPr>
                <w:rFonts w:ascii="Times New Roman" w:hAnsi="Times New Roman"/>
              </w:rPr>
            </w:pPr>
            <w:r w:rsidRPr="002056D0">
              <w:rPr>
                <w:rFonts w:ascii="Times New Roman" w:hAnsi="Times New Roman"/>
                <w:bCs/>
              </w:rPr>
              <w:t xml:space="preserve">BĂDESCU V. (2006), </w:t>
            </w:r>
            <w:r w:rsidRPr="002056D0">
              <w:rPr>
                <w:rFonts w:ascii="Times New Roman" w:hAnsi="Times New Roman"/>
              </w:rPr>
              <w:t xml:space="preserve"> Înot – Curs de perfecţionare, Editura Paralela 45, Piteşti.</w:t>
            </w:r>
          </w:p>
          <w:p w14:paraId="15AFFFEE" w14:textId="77777777" w:rsidR="002056D0" w:rsidRPr="002056D0" w:rsidRDefault="002056D0" w:rsidP="00933D8B">
            <w:pPr>
              <w:numPr>
                <w:ilvl w:val="0"/>
                <w:numId w:val="43"/>
              </w:numPr>
              <w:spacing w:after="0" w:line="240" w:lineRule="auto"/>
              <w:jc w:val="both"/>
              <w:rPr>
                <w:rFonts w:ascii="Times New Roman" w:hAnsi="Times New Roman"/>
              </w:rPr>
            </w:pPr>
            <w:r w:rsidRPr="002056D0">
              <w:rPr>
                <w:rFonts w:ascii="Times New Roman" w:hAnsi="Times New Roman"/>
                <w:bCs/>
              </w:rPr>
              <w:t xml:space="preserve">BĂDESCU V. (2006), </w:t>
            </w:r>
            <w:r w:rsidRPr="002056D0">
              <w:rPr>
                <w:rFonts w:ascii="Times New Roman" w:hAnsi="Times New Roman"/>
                <w:bCs/>
                <w:iCs/>
              </w:rPr>
              <w:t xml:space="preserve">Monitorizarea antrenamentului înotătorilor prin repere biologice semnificative, </w:t>
            </w:r>
            <w:r w:rsidRPr="002056D0">
              <w:rPr>
                <w:rFonts w:ascii="Times New Roman" w:hAnsi="Times New Roman"/>
              </w:rPr>
              <w:t>Editura Universitaria Craiova.</w:t>
            </w:r>
          </w:p>
          <w:p w14:paraId="1BF9F819" w14:textId="77777777" w:rsidR="002056D0" w:rsidRPr="002056D0" w:rsidRDefault="002056D0" w:rsidP="00933D8B">
            <w:pPr>
              <w:numPr>
                <w:ilvl w:val="0"/>
                <w:numId w:val="43"/>
              </w:numPr>
              <w:spacing w:after="0" w:line="240" w:lineRule="auto"/>
              <w:jc w:val="both"/>
              <w:rPr>
                <w:rFonts w:ascii="Times New Roman" w:hAnsi="Times New Roman"/>
              </w:rPr>
            </w:pPr>
            <w:r w:rsidRPr="002056D0">
              <w:rPr>
                <w:rFonts w:ascii="Times New Roman" w:hAnsi="Times New Roman"/>
                <w:bCs/>
              </w:rPr>
              <w:t xml:space="preserve">BĂDESCU V. (2007), </w:t>
            </w:r>
            <w:r w:rsidRPr="002056D0">
              <w:rPr>
                <w:rFonts w:ascii="Times New Roman" w:hAnsi="Times New Roman"/>
              </w:rPr>
              <w:t xml:space="preserve"> Evaluarea în înotul de performanţă, Editura PIM, Iaşi,.</w:t>
            </w:r>
          </w:p>
          <w:p w14:paraId="5FAF981E" w14:textId="77777777" w:rsidR="002056D0" w:rsidRPr="002056D0" w:rsidRDefault="002056D0" w:rsidP="00933D8B">
            <w:pPr>
              <w:numPr>
                <w:ilvl w:val="0"/>
                <w:numId w:val="43"/>
              </w:numPr>
              <w:spacing w:after="0" w:line="240" w:lineRule="auto"/>
              <w:jc w:val="both"/>
              <w:rPr>
                <w:rFonts w:ascii="Times New Roman" w:hAnsi="Times New Roman"/>
              </w:rPr>
            </w:pPr>
            <w:r w:rsidRPr="002056D0">
              <w:rPr>
                <w:rFonts w:ascii="Times New Roman" w:hAnsi="Times New Roman"/>
                <w:bCs/>
              </w:rPr>
              <w:t xml:space="preserve">BĂDESCU V. (2007), </w:t>
            </w:r>
            <w:r w:rsidRPr="002056D0">
              <w:rPr>
                <w:rFonts w:ascii="Times New Roman" w:hAnsi="Times New Roman"/>
              </w:rPr>
              <w:t xml:space="preserve"> Reglarea antrenamentului sistemelor energetice în înot, Editura PIM, Iaşi.</w:t>
            </w:r>
          </w:p>
          <w:p w14:paraId="6E6BAA36" w14:textId="77777777" w:rsidR="002056D0" w:rsidRPr="002056D0" w:rsidRDefault="002056D0" w:rsidP="00933D8B">
            <w:pPr>
              <w:pStyle w:val="ListParagraph"/>
              <w:numPr>
                <w:ilvl w:val="0"/>
                <w:numId w:val="43"/>
              </w:numPr>
              <w:tabs>
                <w:tab w:val="left" w:pos="0"/>
                <w:tab w:val="left" w:pos="360"/>
                <w:tab w:val="left" w:pos="540"/>
              </w:tabs>
              <w:spacing w:after="0" w:line="240" w:lineRule="auto"/>
              <w:jc w:val="both"/>
              <w:rPr>
                <w:rFonts w:ascii="Times New Roman" w:hAnsi="Times New Roman"/>
              </w:rPr>
            </w:pPr>
            <w:r w:rsidRPr="002056D0">
              <w:rPr>
                <w:rFonts w:ascii="Times New Roman" w:hAnsi="Times New Roman"/>
              </w:rPr>
              <w:t>BOMPA T.O. (2002), Teoria şi metodologia antrenamentului - periodizarea, Editura EX PONTO C.N.F.P.A., Bucureşti.</w:t>
            </w:r>
          </w:p>
          <w:p w14:paraId="336DC85D" w14:textId="77777777" w:rsidR="002056D0" w:rsidRPr="002056D0" w:rsidRDefault="002056D0" w:rsidP="00933D8B">
            <w:pPr>
              <w:pStyle w:val="ListParagraph"/>
              <w:numPr>
                <w:ilvl w:val="0"/>
                <w:numId w:val="43"/>
              </w:numPr>
              <w:tabs>
                <w:tab w:val="left" w:pos="0"/>
                <w:tab w:val="left" w:pos="360"/>
                <w:tab w:val="left" w:pos="540"/>
              </w:tabs>
              <w:spacing w:after="0" w:line="240" w:lineRule="auto"/>
              <w:jc w:val="both"/>
              <w:rPr>
                <w:rFonts w:ascii="Times New Roman" w:hAnsi="Times New Roman"/>
              </w:rPr>
            </w:pPr>
            <w:r w:rsidRPr="002056D0">
              <w:rPr>
                <w:rFonts w:ascii="Times New Roman" w:hAnsi="Times New Roman"/>
              </w:rPr>
              <w:t>BOMPA T.O. (2003), Totul despre pregătirea tinerilor campioni, Edit. EX PONTO, Bucureşti.</w:t>
            </w:r>
          </w:p>
          <w:p w14:paraId="15AC5D3F" w14:textId="77777777" w:rsidR="002056D0" w:rsidRPr="002056D0" w:rsidRDefault="002056D0" w:rsidP="00933D8B">
            <w:pPr>
              <w:pStyle w:val="ListParagraph"/>
              <w:numPr>
                <w:ilvl w:val="0"/>
                <w:numId w:val="43"/>
              </w:numPr>
              <w:tabs>
                <w:tab w:val="left" w:pos="0"/>
                <w:tab w:val="left" w:pos="360"/>
                <w:tab w:val="left" w:pos="540"/>
              </w:tabs>
              <w:spacing w:after="0" w:line="240" w:lineRule="auto"/>
              <w:jc w:val="both"/>
              <w:rPr>
                <w:rFonts w:ascii="Times New Roman" w:hAnsi="Times New Roman"/>
              </w:rPr>
            </w:pPr>
            <w:r w:rsidRPr="002056D0">
              <w:rPr>
                <w:rFonts w:ascii="Times New Roman" w:hAnsi="Times New Roman"/>
              </w:rPr>
              <w:t>BOTA C. (2000), Ergofiziologie, Ed. Globus, Bucureşti.</w:t>
            </w:r>
          </w:p>
          <w:p w14:paraId="1081FBFA" w14:textId="77777777" w:rsidR="002056D0" w:rsidRPr="002056D0" w:rsidRDefault="002056D0" w:rsidP="00933D8B">
            <w:pPr>
              <w:numPr>
                <w:ilvl w:val="0"/>
                <w:numId w:val="43"/>
              </w:numPr>
              <w:tabs>
                <w:tab w:val="left" w:pos="360"/>
              </w:tabs>
              <w:spacing w:after="0" w:line="240" w:lineRule="auto"/>
              <w:jc w:val="both"/>
              <w:rPr>
                <w:rFonts w:ascii="Times New Roman" w:hAnsi="Times New Roman"/>
              </w:rPr>
            </w:pPr>
            <w:r w:rsidRPr="002056D0">
              <w:rPr>
                <w:rFonts w:ascii="Times New Roman" w:hAnsi="Times New Roman"/>
              </w:rPr>
              <w:t>CIRLĂ L. (1999), Înotul şi aptitudinile psihomotrice în pregătirea tehnică, Ed. Printech, Bucureşti.</w:t>
            </w:r>
          </w:p>
          <w:p w14:paraId="65AC613D" w14:textId="77777777" w:rsidR="002056D0" w:rsidRPr="002056D0" w:rsidRDefault="002056D0" w:rsidP="00933D8B">
            <w:pPr>
              <w:numPr>
                <w:ilvl w:val="0"/>
                <w:numId w:val="43"/>
              </w:numPr>
              <w:tabs>
                <w:tab w:val="left" w:pos="360"/>
                <w:tab w:val="left" w:pos="540"/>
              </w:tabs>
              <w:spacing w:after="0" w:line="240" w:lineRule="auto"/>
              <w:jc w:val="both"/>
              <w:rPr>
                <w:rFonts w:ascii="Times New Roman" w:hAnsi="Times New Roman"/>
              </w:rPr>
            </w:pPr>
            <w:r w:rsidRPr="002056D0">
              <w:rPr>
                <w:rFonts w:ascii="Times New Roman" w:hAnsi="Times New Roman"/>
              </w:rPr>
              <w:t>COUNSILMAN, J.E., COUNSILMAN, B.E. (1994), The new science of swimming, Prentice Hall, Inc.</w:t>
            </w:r>
          </w:p>
          <w:p w14:paraId="211B3C93" w14:textId="77777777" w:rsidR="002056D0" w:rsidRPr="002056D0" w:rsidRDefault="002056D0" w:rsidP="00933D8B">
            <w:pPr>
              <w:numPr>
                <w:ilvl w:val="0"/>
                <w:numId w:val="43"/>
              </w:numPr>
              <w:tabs>
                <w:tab w:val="left" w:pos="360"/>
                <w:tab w:val="left" w:pos="540"/>
              </w:tabs>
              <w:spacing w:after="0" w:line="240" w:lineRule="auto"/>
              <w:jc w:val="both"/>
              <w:rPr>
                <w:rFonts w:ascii="Times New Roman" w:hAnsi="Times New Roman"/>
              </w:rPr>
            </w:pPr>
            <w:r w:rsidRPr="002056D0">
              <w:rPr>
                <w:rFonts w:ascii="Times New Roman" w:hAnsi="Times New Roman"/>
              </w:rPr>
              <w:t>HANNULA D., THORNTON N. (2001), The swim coaching bible, Human Kinetics Publishers, Inc.</w:t>
            </w:r>
          </w:p>
          <w:p w14:paraId="2CEF9DF5" w14:textId="77777777" w:rsidR="002056D0" w:rsidRPr="002056D0" w:rsidRDefault="002056D0" w:rsidP="00933D8B">
            <w:pPr>
              <w:numPr>
                <w:ilvl w:val="0"/>
                <w:numId w:val="43"/>
              </w:numPr>
              <w:tabs>
                <w:tab w:val="left" w:pos="360"/>
                <w:tab w:val="left" w:pos="540"/>
              </w:tabs>
              <w:spacing w:after="0" w:line="240" w:lineRule="auto"/>
              <w:jc w:val="both"/>
              <w:rPr>
                <w:rFonts w:ascii="Times New Roman" w:hAnsi="Times New Roman"/>
              </w:rPr>
            </w:pPr>
            <w:r w:rsidRPr="002056D0">
              <w:rPr>
                <w:rFonts w:ascii="Times New Roman" w:hAnsi="Times New Roman"/>
              </w:rPr>
              <w:t>HELLARD P. (1997), L`entrainement II, analyse de l`activite, Atlantica.</w:t>
            </w:r>
          </w:p>
          <w:p w14:paraId="7F8B8F93" w14:textId="77777777" w:rsidR="002056D0" w:rsidRPr="002056D0" w:rsidRDefault="002056D0" w:rsidP="00933D8B">
            <w:pPr>
              <w:numPr>
                <w:ilvl w:val="0"/>
                <w:numId w:val="43"/>
              </w:numPr>
              <w:tabs>
                <w:tab w:val="left" w:pos="360"/>
                <w:tab w:val="left" w:pos="540"/>
              </w:tabs>
              <w:spacing w:after="0" w:line="240" w:lineRule="auto"/>
              <w:jc w:val="both"/>
              <w:rPr>
                <w:rFonts w:ascii="Times New Roman" w:hAnsi="Times New Roman"/>
              </w:rPr>
            </w:pPr>
            <w:r w:rsidRPr="002056D0">
              <w:rPr>
                <w:rFonts w:ascii="Times New Roman" w:hAnsi="Times New Roman"/>
              </w:rPr>
              <w:t>MAGLISCHO E.W. (2003), Swimming fastest, Editura Human Kinetics.</w:t>
            </w:r>
          </w:p>
          <w:p w14:paraId="280FF6DC" w14:textId="77777777" w:rsidR="002056D0" w:rsidRPr="002056D0" w:rsidRDefault="002056D0" w:rsidP="00933D8B">
            <w:pPr>
              <w:numPr>
                <w:ilvl w:val="0"/>
                <w:numId w:val="43"/>
              </w:numPr>
              <w:tabs>
                <w:tab w:val="left" w:pos="360"/>
                <w:tab w:val="left" w:pos="540"/>
              </w:tabs>
              <w:spacing w:after="0" w:line="240" w:lineRule="auto"/>
              <w:jc w:val="both"/>
              <w:rPr>
                <w:rFonts w:ascii="Times New Roman" w:hAnsi="Times New Roman"/>
              </w:rPr>
            </w:pPr>
            <w:r w:rsidRPr="002056D0">
              <w:rPr>
                <w:rFonts w:ascii="Times New Roman" w:hAnsi="Times New Roman"/>
              </w:rPr>
              <w:t>MANNO R. (1985), Bazele teoretice, mijloace şi metode referitoare la înot, C.N.E.F.S.-C.C.E.F.S..</w:t>
            </w:r>
          </w:p>
          <w:p w14:paraId="077E2487" w14:textId="77777777" w:rsidR="002056D0" w:rsidRPr="002056D0" w:rsidRDefault="002056D0" w:rsidP="00933D8B">
            <w:pPr>
              <w:numPr>
                <w:ilvl w:val="0"/>
                <w:numId w:val="43"/>
              </w:numPr>
              <w:tabs>
                <w:tab w:val="left" w:pos="360"/>
                <w:tab w:val="left" w:pos="540"/>
              </w:tabs>
              <w:spacing w:after="0" w:line="240" w:lineRule="auto"/>
              <w:jc w:val="both"/>
              <w:rPr>
                <w:rFonts w:ascii="Times New Roman" w:hAnsi="Times New Roman"/>
              </w:rPr>
            </w:pPr>
            <w:r w:rsidRPr="002056D0">
              <w:rPr>
                <w:rFonts w:ascii="Times New Roman" w:hAnsi="Times New Roman"/>
              </w:rPr>
              <w:t>MARINESCU G. (2003), Nataţie efort şi antrenament, Edit. BREN, Bucureşti.</w:t>
            </w:r>
          </w:p>
          <w:p w14:paraId="0D4BF0EA" w14:textId="77777777" w:rsidR="002056D0" w:rsidRPr="002056D0" w:rsidRDefault="002056D0" w:rsidP="00933D8B">
            <w:pPr>
              <w:numPr>
                <w:ilvl w:val="0"/>
                <w:numId w:val="43"/>
              </w:numPr>
              <w:tabs>
                <w:tab w:val="left" w:pos="360"/>
                <w:tab w:val="left" w:pos="540"/>
              </w:tabs>
              <w:spacing w:after="0" w:line="240" w:lineRule="auto"/>
              <w:jc w:val="both"/>
              <w:rPr>
                <w:rFonts w:ascii="Times New Roman" w:hAnsi="Times New Roman"/>
              </w:rPr>
            </w:pPr>
            <w:r w:rsidRPr="002056D0">
              <w:rPr>
                <w:rFonts w:ascii="Times New Roman" w:hAnsi="Times New Roman"/>
              </w:rPr>
              <w:t>McLEOD I. (2010), Swimming anatomy, Ed. Human Kinectics.</w:t>
            </w:r>
          </w:p>
          <w:p w14:paraId="3565F861" w14:textId="77777777" w:rsidR="002056D0" w:rsidRPr="002056D0" w:rsidRDefault="002056D0" w:rsidP="00933D8B">
            <w:pPr>
              <w:numPr>
                <w:ilvl w:val="0"/>
                <w:numId w:val="43"/>
              </w:numPr>
              <w:tabs>
                <w:tab w:val="left" w:pos="360"/>
                <w:tab w:val="left" w:pos="540"/>
              </w:tabs>
              <w:spacing w:after="0" w:line="240" w:lineRule="auto"/>
              <w:jc w:val="both"/>
              <w:rPr>
                <w:rFonts w:ascii="Times New Roman" w:hAnsi="Times New Roman"/>
              </w:rPr>
            </w:pPr>
            <w:r w:rsidRPr="002056D0">
              <w:rPr>
                <w:rFonts w:ascii="Times New Roman" w:hAnsi="Times New Roman"/>
              </w:rPr>
              <w:t>PEDROLETTI M. (1997), Natation performance, méthodologie et programmes d`entraînement, Edit. @mphora.</w:t>
            </w:r>
          </w:p>
          <w:p w14:paraId="23F683FF" w14:textId="77777777" w:rsidR="002056D0" w:rsidRPr="002056D0" w:rsidRDefault="002056D0" w:rsidP="00933D8B">
            <w:pPr>
              <w:pStyle w:val="ListParagraph"/>
              <w:numPr>
                <w:ilvl w:val="0"/>
                <w:numId w:val="43"/>
              </w:numPr>
              <w:tabs>
                <w:tab w:val="left" w:pos="0"/>
                <w:tab w:val="left" w:pos="360"/>
                <w:tab w:val="left" w:pos="540"/>
              </w:tabs>
              <w:spacing w:after="0" w:line="240" w:lineRule="auto"/>
              <w:jc w:val="both"/>
              <w:rPr>
                <w:rFonts w:ascii="Times New Roman" w:hAnsi="Times New Roman"/>
              </w:rPr>
            </w:pPr>
            <w:r w:rsidRPr="002056D0">
              <w:rPr>
                <w:rFonts w:ascii="Times New Roman" w:hAnsi="Times New Roman"/>
              </w:rPr>
              <w:t>PRADET M. (2000), Pregătirea fizică, Partea I şi II, S.D.P. nr. 426-428. M.T.S., C.P.P.S., Bucureşti.</w:t>
            </w:r>
          </w:p>
          <w:p w14:paraId="4332908C" w14:textId="77777777" w:rsidR="002056D0" w:rsidRPr="002056D0" w:rsidRDefault="002056D0" w:rsidP="00933D8B">
            <w:pPr>
              <w:numPr>
                <w:ilvl w:val="0"/>
                <w:numId w:val="43"/>
              </w:numPr>
              <w:tabs>
                <w:tab w:val="left" w:pos="360"/>
                <w:tab w:val="left" w:pos="540"/>
              </w:tabs>
              <w:spacing w:after="0" w:line="240" w:lineRule="auto"/>
              <w:jc w:val="both"/>
              <w:rPr>
                <w:rFonts w:ascii="Times New Roman" w:hAnsi="Times New Roman"/>
              </w:rPr>
            </w:pPr>
            <w:r w:rsidRPr="002056D0">
              <w:rPr>
                <w:rFonts w:ascii="Times New Roman" w:hAnsi="Times New Roman"/>
              </w:rPr>
              <w:t>PURSLEY A. (1999), Manual metodic de înot, FRN, Bucureşti.</w:t>
            </w:r>
          </w:p>
          <w:p w14:paraId="05E02C92" w14:textId="77777777" w:rsidR="002056D0" w:rsidRPr="002056D0" w:rsidRDefault="002056D0" w:rsidP="00933D8B">
            <w:pPr>
              <w:numPr>
                <w:ilvl w:val="0"/>
                <w:numId w:val="43"/>
              </w:numPr>
              <w:tabs>
                <w:tab w:val="left" w:pos="0"/>
                <w:tab w:val="left" w:pos="360"/>
                <w:tab w:val="left" w:pos="540"/>
              </w:tabs>
              <w:spacing w:after="0" w:line="240" w:lineRule="auto"/>
              <w:jc w:val="both"/>
              <w:rPr>
                <w:rFonts w:ascii="Times New Roman" w:hAnsi="Times New Roman"/>
              </w:rPr>
            </w:pPr>
            <w:r w:rsidRPr="002056D0">
              <w:rPr>
                <w:rFonts w:ascii="Times New Roman" w:hAnsi="Times New Roman"/>
              </w:rPr>
              <w:t>ŞALGĂU S., MARINESCU G. (2005), Adaptarea efortului şi programarea la înotători, Ed. TEHNOPRESS, Iaşi.</w:t>
            </w:r>
          </w:p>
          <w:p w14:paraId="041A8B20" w14:textId="77777777" w:rsidR="002056D0" w:rsidRPr="002056D0" w:rsidRDefault="002056D0" w:rsidP="00933D8B">
            <w:pPr>
              <w:numPr>
                <w:ilvl w:val="0"/>
                <w:numId w:val="43"/>
              </w:numPr>
              <w:tabs>
                <w:tab w:val="left" w:pos="360"/>
                <w:tab w:val="left" w:pos="540"/>
              </w:tabs>
              <w:spacing w:after="0" w:line="240" w:lineRule="auto"/>
              <w:jc w:val="both"/>
              <w:rPr>
                <w:rFonts w:ascii="Times New Roman" w:hAnsi="Times New Roman"/>
              </w:rPr>
            </w:pPr>
            <w:r w:rsidRPr="002056D0">
              <w:rPr>
                <w:rFonts w:ascii="Times New Roman" w:hAnsi="Times New Roman"/>
              </w:rPr>
              <w:t>SALO D., RIEWALD S.A. (2008), Complete conditioning for swimming, Ed. Human Kinetics.</w:t>
            </w:r>
          </w:p>
          <w:p w14:paraId="0957F2F1" w14:textId="77777777" w:rsidR="002056D0" w:rsidRPr="002056D0" w:rsidRDefault="002056D0" w:rsidP="00933D8B">
            <w:pPr>
              <w:numPr>
                <w:ilvl w:val="0"/>
                <w:numId w:val="43"/>
              </w:numPr>
              <w:spacing w:after="0" w:line="240" w:lineRule="auto"/>
              <w:jc w:val="both"/>
              <w:rPr>
                <w:rFonts w:ascii="Times New Roman" w:hAnsi="Times New Roman"/>
              </w:rPr>
            </w:pPr>
            <w:r w:rsidRPr="002056D0">
              <w:rPr>
                <w:rFonts w:ascii="Times New Roman" w:hAnsi="Times New Roman"/>
              </w:rPr>
              <w:t>**** Antrenoriat şi competiţie SDP, nr. 350 - 352, CCPS, Buc., 1994.</w:t>
            </w:r>
          </w:p>
          <w:p w14:paraId="0E0FB064" w14:textId="77777777" w:rsidR="002056D0" w:rsidRPr="002056D0" w:rsidRDefault="002056D0" w:rsidP="00933D8B">
            <w:pPr>
              <w:numPr>
                <w:ilvl w:val="0"/>
                <w:numId w:val="43"/>
              </w:numPr>
              <w:spacing w:after="0" w:line="240" w:lineRule="auto"/>
              <w:jc w:val="both"/>
              <w:rPr>
                <w:rFonts w:ascii="Times New Roman" w:hAnsi="Times New Roman"/>
              </w:rPr>
            </w:pPr>
            <w:r w:rsidRPr="002056D0">
              <w:rPr>
                <w:rFonts w:ascii="Times New Roman" w:hAnsi="Times New Roman"/>
              </w:rPr>
              <w:t>**** Cartea Federaţiai Române de Nataţie, MTS, Bucureşti, 2002-2016.</w:t>
            </w:r>
          </w:p>
          <w:p w14:paraId="0AEE9F95" w14:textId="77777777" w:rsidR="002056D0" w:rsidRPr="002056D0" w:rsidRDefault="002056D0" w:rsidP="00933D8B">
            <w:pPr>
              <w:pStyle w:val="ListParagraph"/>
              <w:numPr>
                <w:ilvl w:val="0"/>
                <w:numId w:val="43"/>
              </w:numPr>
              <w:tabs>
                <w:tab w:val="left" w:pos="0"/>
                <w:tab w:val="left" w:pos="360"/>
                <w:tab w:val="left" w:pos="540"/>
              </w:tabs>
              <w:spacing w:after="0" w:line="240" w:lineRule="auto"/>
              <w:jc w:val="both"/>
              <w:rPr>
                <w:rStyle w:val="HTMLCite"/>
                <w:rFonts w:ascii="Times New Roman" w:eastAsiaTheme="majorEastAsia" w:hAnsi="Times New Roman"/>
              </w:rPr>
            </w:pPr>
            <w:r w:rsidRPr="002056D0">
              <w:rPr>
                <w:rFonts w:ascii="Times New Roman" w:hAnsi="Times New Roman"/>
              </w:rPr>
              <w:t>http://</w:t>
            </w:r>
            <w:hyperlink r:id="rId14" w:history="1">
              <w:r w:rsidRPr="002056D0">
                <w:rPr>
                  <w:rStyle w:val="Hyperlink"/>
                  <w:rFonts w:ascii="Times New Roman" w:hAnsi="Times New Roman"/>
                  <w:color w:val="auto"/>
                  <w:u w:val="none"/>
                </w:rPr>
                <w:t>www.</w:t>
              </w:r>
              <w:r w:rsidRPr="002056D0">
                <w:rPr>
                  <w:rStyle w:val="Hyperlink"/>
                  <w:rFonts w:ascii="Times New Roman" w:hAnsi="Times New Roman"/>
                  <w:bCs/>
                  <w:color w:val="auto"/>
                  <w:u w:val="none"/>
                </w:rPr>
                <w:t>swimming</w:t>
              </w:r>
              <w:r w:rsidRPr="002056D0">
                <w:rPr>
                  <w:rStyle w:val="Hyperlink"/>
                  <w:rFonts w:ascii="Times New Roman" w:hAnsi="Times New Roman"/>
                  <w:color w:val="auto"/>
                  <w:u w:val="none"/>
                </w:rPr>
                <w:t>.ro</w:t>
              </w:r>
            </w:hyperlink>
          </w:p>
          <w:p w14:paraId="7F6CD3E4" w14:textId="77777777" w:rsidR="002056D0" w:rsidRPr="002056D0" w:rsidRDefault="002056D0" w:rsidP="00933D8B">
            <w:pPr>
              <w:pStyle w:val="ListParagraph"/>
              <w:numPr>
                <w:ilvl w:val="0"/>
                <w:numId w:val="43"/>
              </w:numPr>
              <w:tabs>
                <w:tab w:val="left" w:pos="0"/>
                <w:tab w:val="left" w:pos="360"/>
                <w:tab w:val="left" w:pos="540"/>
              </w:tabs>
              <w:spacing w:after="0" w:line="240" w:lineRule="auto"/>
              <w:jc w:val="both"/>
              <w:rPr>
                <w:rFonts w:ascii="Times New Roman" w:hAnsi="Times New Roman"/>
              </w:rPr>
            </w:pPr>
            <w:r w:rsidRPr="002056D0">
              <w:rPr>
                <w:rFonts w:ascii="Times New Roman" w:hAnsi="Times New Roman"/>
              </w:rPr>
              <w:t>http://www.swimming.org</w:t>
            </w:r>
          </w:p>
          <w:p w14:paraId="0D09DDF3" w14:textId="77777777" w:rsidR="002056D0" w:rsidRPr="002056D0" w:rsidRDefault="002056D0" w:rsidP="00933D8B">
            <w:pPr>
              <w:pStyle w:val="ListParagraph"/>
              <w:numPr>
                <w:ilvl w:val="0"/>
                <w:numId w:val="43"/>
              </w:numPr>
              <w:tabs>
                <w:tab w:val="left" w:pos="0"/>
                <w:tab w:val="left" w:pos="360"/>
                <w:tab w:val="left" w:pos="540"/>
              </w:tabs>
              <w:spacing w:after="0" w:line="240" w:lineRule="auto"/>
              <w:jc w:val="both"/>
              <w:rPr>
                <w:rFonts w:ascii="Times New Roman" w:hAnsi="Times New Roman"/>
              </w:rPr>
            </w:pPr>
            <w:hyperlink r:id="rId15" w:history="1">
              <w:r w:rsidRPr="002056D0">
                <w:rPr>
                  <w:rStyle w:val="Hyperlink"/>
                  <w:rFonts w:ascii="Times New Roman" w:hAnsi="Times New Roman"/>
                  <w:color w:val="auto"/>
                  <w:u w:val="none"/>
                </w:rPr>
                <w:t>http://www.fina.org</w:t>
              </w:r>
            </w:hyperlink>
          </w:p>
          <w:p w14:paraId="3564AF31" w14:textId="181C6A13" w:rsidR="002056D0" w:rsidRPr="002056D0" w:rsidRDefault="002056D0" w:rsidP="00933D8B">
            <w:pPr>
              <w:pStyle w:val="ListParagraph"/>
              <w:numPr>
                <w:ilvl w:val="0"/>
                <w:numId w:val="43"/>
              </w:numPr>
              <w:tabs>
                <w:tab w:val="left" w:pos="0"/>
                <w:tab w:val="left" w:pos="360"/>
                <w:tab w:val="left" w:pos="540"/>
              </w:tabs>
              <w:spacing w:after="0" w:line="240" w:lineRule="auto"/>
              <w:jc w:val="both"/>
              <w:rPr>
                <w:rFonts w:ascii="Arial" w:hAnsi="Arial" w:cs="Arial"/>
                <w:sz w:val="18"/>
                <w:szCs w:val="18"/>
              </w:rPr>
            </w:pPr>
            <w:hyperlink r:id="rId16" w:history="1">
              <w:r w:rsidRPr="002056D0">
                <w:rPr>
                  <w:rStyle w:val="Hyperlink"/>
                  <w:rFonts w:ascii="Times New Roman" w:hAnsi="Times New Roman"/>
                  <w:color w:val="auto"/>
                  <w:u w:val="none"/>
                </w:rPr>
                <w:t>http://www.len.eu</w:t>
              </w:r>
            </w:hyperlink>
          </w:p>
        </w:tc>
      </w:tr>
    </w:tbl>
    <w:p w14:paraId="46ECE210" w14:textId="77777777" w:rsidR="00B60D4C" w:rsidRDefault="00B60D4C" w:rsidP="0075620D">
      <w:pPr>
        <w:spacing w:after="0" w:line="240" w:lineRule="auto"/>
        <w:rPr>
          <w:rFonts w:ascii="Times New Roman" w:hAnsi="Times New Roman"/>
          <w:b/>
          <w:sz w:val="24"/>
          <w:szCs w:val="24"/>
        </w:rPr>
      </w:pPr>
    </w:p>
    <w:p w14:paraId="2814A25C" w14:textId="3CA79D18" w:rsidR="5B486057" w:rsidRPr="003D1B49" w:rsidRDefault="5C9719EC" w:rsidP="0075620D">
      <w:pPr>
        <w:spacing w:after="0" w:line="240" w:lineRule="auto"/>
        <w:rPr>
          <w:rFonts w:ascii="Times New Roman" w:hAnsi="Times New Roman"/>
          <w:b/>
        </w:rPr>
      </w:pPr>
      <w:r w:rsidRPr="003D1B49">
        <w:rPr>
          <w:rFonts w:ascii="Times New Roman" w:hAnsi="Times New Roman"/>
          <w:b/>
          <w:bCs/>
        </w:rPr>
        <w:lastRenderedPageBreak/>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2977"/>
        <w:gridCol w:w="3402"/>
        <w:gridCol w:w="1552"/>
      </w:tblGrid>
      <w:tr w:rsidR="002A0FC9" w:rsidRPr="00B60D4C" w14:paraId="159382F3" w14:textId="77777777" w:rsidTr="003D1B49">
        <w:tc>
          <w:tcPr>
            <w:tcW w:w="1129" w:type="dxa"/>
          </w:tcPr>
          <w:p w14:paraId="3AA56E93" w14:textId="77777777" w:rsidR="00FD0711" w:rsidRPr="00B60D4C" w:rsidRDefault="00FD0711" w:rsidP="0075620D">
            <w:pPr>
              <w:spacing w:after="0" w:line="240" w:lineRule="auto"/>
              <w:rPr>
                <w:rFonts w:ascii="Times New Roman" w:hAnsi="Times New Roman"/>
              </w:rPr>
            </w:pPr>
            <w:r w:rsidRPr="00B60D4C">
              <w:rPr>
                <w:rFonts w:ascii="Times New Roman" w:hAnsi="Times New Roman"/>
              </w:rPr>
              <w:t>Tip activitate</w:t>
            </w:r>
          </w:p>
        </w:tc>
        <w:tc>
          <w:tcPr>
            <w:tcW w:w="2977" w:type="dxa"/>
            <w:shd w:val="clear" w:color="auto" w:fill="D9D9D9" w:themeFill="background1" w:themeFillShade="D9"/>
          </w:tcPr>
          <w:p w14:paraId="778FDE5B" w14:textId="77777777" w:rsidR="00FD0711" w:rsidRPr="00B60D4C" w:rsidRDefault="00FD0711" w:rsidP="0075620D">
            <w:pPr>
              <w:spacing w:after="0" w:line="240" w:lineRule="auto"/>
              <w:rPr>
                <w:rFonts w:ascii="Times New Roman" w:hAnsi="Times New Roman"/>
              </w:rPr>
            </w:pPr>
            <w:r w:rsidRPr="00B60D4C">
              <w:rPr>
                <w:rFonts w:ascii="Times New Roman" w:hAnsi="Times New Roman"/>
              </w:rPr>
              <w:t>10.1 Criterii de evaluare</w:t>
            </w:r>
          </w:p>
        </w:tc>
        <w:tc>
          <w:tcPr>
            <w:tcW w:w="3402" w:type="dxa"/>
          </w:tcPr>
          <w:p w14:paraId="65524AE8" w14:textId="77777777" w:rsidR="00FD0711" w:rsidRPr="00B60D4C" w:rsidRDefault="00FD0711" w:rsidP="0075620D">
            <w:pPr>
              <w:spacing w:after="0" w:line="240" w:lineRule="auto"/>
              <w:rPr>
                <w:rFonts w:ascii="Times New Roman" w:hAnsi="Times New Roman"/>
              </w:rPr>
            </w:pPr>
            <w:r w:rsidRPr="00B60D4C">
              <w:rPr>
                <w:rFonts w:ascii="Times New Roman" w:hAnsi="Times New Roman"/>
              </w:rPr>
              <w:t xml:space="preserve">10.2 </w:t>
            </w:r>
            <w:r w:rsidR="00FB55B0" w:rsidRPr="00B60D4C">
              <w:rPr>
                <w:rFonts w:ascii="Times New Roman" w:hAnsi="Times New Roman"/>
              </w:rPr>
              <w:t>M</w:t>
            </w:r>
            <w:r w:rsidRPr="00B60D4C">
              <w:rPr>
                <w:rFonts w:ascii="Times New Roman" w:hAnsi="Times New Roman"/>
              </w:rPr>
              <w:t>etode de evaluare</w:t>
            </w:r>
          </w:p>
        </w:tc>
        <w:tc>
          <w:tcPr>
            <w:tcW w:w="1552" w:type="dxa"/>
          </w:tcPr>
          <w:p w14:paraId="21109E3E" w14:textId="77777777" w:rsidR="00FD0711" w:rsidRPr="00B60D4C" w:rsidRDefault="00FD0711" w:rsidP="0075620D">
            <w:pPr>
              <w:spacing w:after="0" w:line="240" w:lineRule="auto"/>
              <w:rPr>
                <w:rFonts w:ascii="Times New Roman" w:hAnsi="Times New Roman"/>
              </w:rPr>
            </w:pPr>
            <w:r w:rsidRPr="00B60D4C">
              <w:rPr>
                <w:rFonts w:ascii="Times New Roman" w:hAnsi="Times New Roman"/>
              </w:rPr>
              <w:t>10.3 Pondere din nota finală</w:t>
            </w:r>
          </w:p>
        </w:tc>
      </w:tr>
      <w:tr w:rsidR="00710EA1" w:rsidRPr="00B60D4C" w14:paraId="5939795D" w14:textId="77777777" w:rsidTr="003D1B49">
        <w:trPr>
          <w:trHeight w:val="135"/>
        </w:trPr>
        <w:tc>
          <w:tcPr>
            <w:tcW w:w="1129" w:type="dxa"/>
          </w:tcPr>
          <w:p w14:paraId="57135042" w14:textId="77777777" w:rsidR="00710EA1" w:rsidRPr="00B60D4C" w:rsidRDefault="00710EA1" w:rsidP="0075620D">
            <w:pPr>
              <w:spacing w:after="0" w:line="240" w:lineRule="auto"/>
              <w:rPr>
                <w:rFonts w:ascii="Times New Roman" w:hAnsi="Times New Roman"/>
              </w:rPr>
            </w:pPr>
            <w:r w:rsidRPr="00B60D4C">
              <w:rPr>
                <w:rFonts w:ascii="Times New Roman" w:hAnsi="Times New Roman"/>
              </w:rPr>
              <w:t>10.4 Curs</w:t>
            </w:r>
          </w:p>
        </w:tc>
        <w:tc>
          <w:tcPr>
            <w:tcW w:w="2977" w:type="dxa"/>
            <w:shd w:val="clear" w:color="auto" w:fill="D9D9D9" w:themeFill="background1" w:themeFillShade="D9"/>
          </w:tcPr>
          <w:p w14:paraId="1AFAE5B8" w14:textId="5DF60C9A" w:rsidR="00710EA1" w:rsidRPr="00B60D4C" w:rsidRDefault="0067576F" w:rsidP="00BE39A2">
            <w:pPr>
              <w:spacing w:after="0" w:line="240" w:lineRule="auto"/>
              <w:rPr>
                <w:rFonts w:ascii="Times New Roman" w:hAnsi="Times New Roman"/>
                <w:highlight w:val="yellow"/>
              </w:rPr>
            </w:pPr>
            <w:r w:rsidRPr="00B60D4C">
              <w:rPr>
                <w:rFonts w:ascii="Times New Roman" w:hAnsi="Times New Roman"/>
              </w:rPr>
              <w:t>Calitatea, gradul de asimilare a limbajului de specialitate şi coerenţa tratării subiectelor de examen.</w:t>
            </w:r>
          </w:p>
        </w:tc>
        <w:tc>
          <w:tcPr>
            <w:tcW w:w="3402" w:type="dxa"/>
            <w:vAlign w:val="center"/>
          </w:tcPr>
          <w:p w14:paraId="264B9358" w14:textId="0272DCEC" w:rsidR="00710EA1" w:rsidRPr="00B60D4C" w:rsidRDefault="0067576F" w:rsidP="00B60D4C">
            <w:pPr>
              <w:spacing w:after="0" w:line="240" w:lineRule="auto"/>
              <w:jc w:val="center"/>
              <w:rPr>
                <w:rFonts w:ascii="Times New Roman" w:hAnsi="Times New Roman"/>
                <w:i/>
                <w:iCs/>
                <w:color w:val="00B0F0"/>
                <w:highlight w:val="yellow"/>
              </w:rPr>
            </w:pPr>
            <w:r w:rsidRPr="00B60D4C">
              <w:rPr>
                <w:rFonts w:ascii="Times New Roman" w:hAnsi="Times New Roman"/>
              </w:rPr>
              <w:t>E</w:t>
            </w:r>
            <w:r w:rsidR="00710EA1" w:rsidRPr="00B60D4C">
              <w:rPr>
                <w:rFonts w:ascii="Times New Roman" w:hAnsi="Times New Roman"/>
              </w:rPr>
              <w:t>xamen oral</w:t>
            </w:r>
          </w:p>
        </w:tc>
        <w:tc>
          <w:tcPr>
            <w:tcW w:w="1552" w:type="dxa"/>
          </w:tcPr>
          <w:p w14:paraId="381F3C34" w14:textId="77777777" w:rsidR="00710EA1" w:rsidRPr="00B60D4C" w:rsidRDefault="00710EA1" w:rsidP="00BE39A2">
            <w:pPr>
              <w:spacing w:after="0" w:line="240" w:lineRule="auto"/>
              <w:jc w:val="center"/>
              <w:rPr>
                <w:rFonts w:ascii="Times New Roman" w:hAnsi="Times New Roman"/>
              </w:rPr>
            </w:pPr>
          </w:p>
          <w:p w14:paraId="3C606618" w14:textId="194D114F" w:rsidR="00710EA1" w:rsidRPr="00B60D4C" w:rsidRDefault="0067576F" w:rsidP="00BE39A2">
            <w:pPr>
              <w:spacing w:after="0" w:line="240" w:lineRule="auto"/>
              <w:jc w:val="center"/>
              <w:rPr>
                <w:rFonts w:ascii="Times New Roman" w:hAnsi="Times New Roman"/>
                <w:highlight w:val="yellow"/>
              </w:rPr>
            </w:pPr>
            <w:r w:rsidRPr="00B60D4C">
              <w:rPr>
                <w:rFonts w:ascii="Times New Roman" w:hAnsi="Times New Roman"/>
              </w:rPr>
              <w:t>5</w:t>
            </w:r>
            <w:r w:rsidR="00710EA1" w:rsidRPr="00B60D4C">
              <w:rPr>
                <w:rFonts w:ascii="Times New Roman" w:hAnsi="Times New Roman"/>
              </w:rPr>
              <w:t xml:space="preserve">0 </w:t>
            </w:r>
          </w:p>
        </w:tc>
      </w:tr>
      <w:tr w:rsidR="00BE39A2" w:rsidRPr="00B60D4C" w14:paraId="385B814A" w14:textId="77777777" w:rsidTr="003D1B49">
        <w:trPr>
          <w:trHeight w:val="135"/>
        </w:trPr>
        <w:tc>
          <w:tcPr>
            <w:tcW w:w="1129" w:type="dxa"/>
            <w:vMerge w:val="restart"/>
          </w:tcPr>
          <w:p w14:paraId="24E92673" w14:textId="77777777" w:rsidR="00BE39A2" w:rsidRPr="00B60D4C" w:rsidRDefault="00BE39A2" w:rsidP="0075620D">
            <w:pPr>
              <w:spacing w:after="0" w:line="240" w:lineRule="auto"/>
              <w:rPr>
                <w:rFonts w:ascii="Times New Roman" w:hAnsi="Times New Roman"/>
              </w:rPr>
            </w:pPr>
            <w:r w:rsidRPr="00B60D4C">
              <w:rPr>
                <w:rFonts w:ascii="Times New Roman" w:hAnsi="Times New Roman"/>
              </w:rPr>
              <w:t xml:space="preserve">10.5 </w:t>
            </w:r>
          </w:p>
          <w:p w14:paraId="16BB3697" w14:textId="580332BA" w:rsidR="00BE39A2" w:rsidRPr="00B60D4C" w:rsidRDefault="00BE39A2" w:rsidP="0075620D">
            <w:pPr>
              <w:spacing w:after="0" w:line="240" w:lineRule="auto"/>
              <w:rPr>
                <w:rFonts w:ascii="Times New Roman" w:hAnsi="Times New Roman"/>
              </w:rPr>
            </w:pPr>
            <w:r w:rsidRPr="00B60D4C">
              <w:rPr>
                <w:rFonts w:ascii="Times New Roman" w:hAnsi="Times New Roman"/>
              </w:rPr>
              <w:t>Laborator</w:t>
            </w:r>
          </w:p>
        </w:tc>
        <w:tc>
          <w:tcPr>
            <w:tcW w:w="2977" w:type="dxa"/>
            <w:vAlign w:val="center"/>
          </w:tcPr>
          <w:p w14:paraId="3D2F6392" w14:textId="77777777" w:rsidR="00BE39A2" w:rsidRPr="00B60D4C" w:rsidRDefault="00BE39A2" w:rsidP="00BE39A2">
            <w:pPr>
              <w:spacing w:after="0"/>
              <w:jc w:val="both"/>
              <w:rPr>
                <w:rFonts w:ascii="Times New Roman" w:hAnsi="Times New Roman"/>
              </w:rPr>
            </w:pPr>
            <w:r w:rsidRPr="00B60D4C">
              <w:rPr>
                <w:rFonts w:ascii="Times New Roman" w:hAnsi="Times New Roman"/>
              </w:rPr>
              <w:t>□ Structuri tehnico-tactice.</w:t>
            </w:r>
          </w:p>
          <w:p w14:paraId="5E0BA943" w14:textId="77777777" w:rsidR="00BE39A2" w:rsidRPr="00B60D4C" w:rsidRDefault="00BE39A2" w:rsidP="00BE39A2">
            <w:pPr>
              <w:spacing w:after="0"/>
              <w:jc w:val="both"/>
              <w:rPr>
                <w:rFonts w:ascii="Times New Roman" w:eastAsia="Calibri" w:hAnsi="Times New Roman"/>
                <w:lang w:val="it-IT"/>
              </w:rPr>
            </w:pPr>
            <w:r w:rsidRPr="00B60D4C">
              <w:rPr>
                <w:rFonts w:ascii="Times New Roman" w:hAnsi="Times New Roman"/>
                <w:lang w:val="it-IT"/>
              </w:rPr>
              <w:t>□ C</w:t>
            </w:r>
            <w:r w:rsidRPr="00B60D4C">
              <w:rPr>
                <w:rFonts w:ascii="Times New Roman" w:eastAsia="Calibri" w:hAnsi="Times New Roman"/>
                <w:lang w:val="it-IT"/>
              </w:rPr>
              <w:t>onducerea unei lecții de antrenament cu tematică prestabilită.</w:t>
            </w:r>
          </w:p>
          <w:p w14:paraId="2729F315" w14:textId="5753995D" w:rsidR="00BE39A2" w:rsidRPr="00B60D4C" w:rsidRDefault="00BE39A2" w:rsidP="00BE39A2">
            <w:pPr>
              <w:spacing w:after="0" w:line="240" w:lineRule="auto"/>
              <w:rPr>
                <w:rFonts w:ascii="Times New Roman" w:hAnsi="Times New Roman"/>
                <w:highlight w:val="yellow"/>
              </w:rPr>
            </w:pPr>
          </w:p>
        </w:tc>
        <w:tc>
          <w:tcPr>
            <w:tcW w:w="3402" w:type="dxa"/>
            <w:vAlign w:val="center"/>
          </w:tcPr>
          <w:p w14:paraId="46ECA4F4" w14:textId="77777777" w:rsidR="00BE39A2" w:rsidRPr="00B60D4C" w:rsidRDefault="00BE39A2" w:rsidP="00BE39A2">
            <w:pPr>
              <w:spacing w:after="0"/>
              <w:jc w:val="center"/>
              <w:rPr>
                <w:rFonts w:ascii="Times New Roman" w:hAnsi="Times New Roman"/>
              </w:rPr>
            </w:pPr>
            <w:r w:rsidRPr="00B60D4C">
              <w:rPr>
                <w:rFonts w:ascii="Times New Roman" w:hAnsi="Times New Roman"/>
              </w:rPr>
              <w:t>Demonstrația practică</w:t>
            </w:r>
          </w:p>
          <w:p w14:paraId="0F5F3743" w14:textId="56EA8E7C" w:rsidR="00BE39A2" w:rsidRPr="00B60D4C" w:rsidRDefault="00BE39A2" w:rsidP="00BE39A2">
            <w:pPr>
              <w:spacing w:after="0"/>
              <w:jc w:val="center"/>
              <w:rPr>
                <w:rFonts w:ascii="Times New Roman" w:eastAsia="Calibri" w:hAnsi="Times New Roman"/>
                <w:lang w:val="it-IT"/>
              </w:rPr>
            </w:pPr>
            <w:r w:rsidRPr="00B60D4C">
              <w:rPr>
                <w:rFonts w:ascii="Times New Roman" w:hAnsi="Times New Roman"/>
                <w:lang w:val="it-IT"/>
              </w:rPr>
              <w:t>A</w:t>
            </w:r>
            <w:r w:rsidRPr="00B60D4C">
              <w:rPr>
                <w:rFonts w:ascii="Times New Roman" w:eastAsia="Calibri" w:hAnsi="Times New Roman"/>
                <w:lang w:val="it-IT"/>
              </w:rPr>
              <w:t>naliza modului de utilizare adecvată a metodelor și mijloacelor în cadrul proiectării și conducerii unei lecții de antrenament cu tematică prestabilită; respectarea conținutului planului lecției de antrenament elaborat</w:t>
            </w:r>
          </w:p>
        </w:tc>
        <w:tc>
          <w:tcPr>
            <w:tcW w:w="1552" w:type="dxa"/>
            <w:vAlign w:val="center"/>
          </w:tcPr>
          <w:p w14:paraId="52D7B585" w14:textId="3C8B0B91" w:rsidR="00BE39A2" w:rsidRPr="00B60D4C" w:rsidRDefault="00BE39A2" w:rsidP="00BE39A2">
            <w:pPr>
              <w:spacing w:after="0" w:line="240" w:lineRule="auto"/>
              <w:jc w:val="center"/>
              <w:rPr>
                <w:rFonts w:ascii="Times New Roman" w:hAnsi="Times New Roman"/>
              </w:rPr>
            </w:pPr>
            <w:r w:rsidRPr="00B60D4C">
              <w:rPr>
                <w:rFonts w:ascii="Times New Roman" w:hAnsi="Times New Roman"/>
              </w:rPr>
              <w:t>30</w:t>
            </w:r>
          </w:p>
        </w:tc>
      </w:tr>
      <w:tr w:rsidR="00BE39A2" w:rsidRPr="00B60D4C" w14:paraId="7211DDDB" w14:textId="77777777" w:rsidTr="003D1B49">
        <w:trPr>
          <w:trHeight w:val="2141"/>
        </w:trPr>
        <w:tc>
          <w:tcPr>
            <w:tcW w:w="1129" w:type="dxa"/>
            <w:vMerge/>
          </w:tcPr>
          <w:p w14:paraId="297BC2C9" w14:textId="77777777" w:rsidR="00BE39A2" w:rsidRPr="00B60D4C" w:rsidRDefault="00BE39A2" w:rsidP="0075620D">
            <w:pPr>
              <w:spacing w:after="0" w:line="240" w:lineRule="auto"/>
              <w:rPr>
                <w:rFonts w:ascii="Times New Roman" w:hAnsi="Times New Roman"/>
              </w:rPr>
            </w:pPr>
          </w:p>
        </w:tc>
        <w:tc>
          <w:tcPr>
            <w:tcW w:w="2977" w:type="dxa"/>
            <w:vAlign w:val="center"/>
          </w:tcPr>
          <w:p w14:paraId="4616434B" w14:textId="77777777" w:rsidR="00223E28" w:rsidRPr="00B60D4C" w:rsidRDefault="00223E28" w:rsidP="00223E28">
            <w:pPr>
              <w:spacing w:after="0" w:line="240" w:lineRule="auto"/>
              <w:jc w:val="both"/>
              <w:rPr>
                <w:rFonts w:ascii="Times New Roman" w:eastAsia="Calibri" w:hAnsi="Times New Roman"/>
                <w:lang w:val="pt-BR"/>
              </w:rPr>
            </w:pPr>
            <w:r w:rsidRPr="00B60D4C">
              <w:rPr>
                <w:rFonts w:ascii="Times New Roman" w:eastAsia="Calibri" w:hAnsi="Times New Roman"/>
                <w:lang w:val="pt-BR"/>
              </w:rPr>
              <w:t>•</w:t>
            </w:r>
            <w:r w:rsidRPr="00B60D4C">
              <w:rPr>
                <w:rFonts w:ascii="Times New Roman" w:hAnsi="Times New Roman"/>
                <w:lang w:val="pt-BR"/>
              </w:rPr>
              <w:t xml:space="preserve"> </w:t>
            </w:r>
            <w:r w:rsidRPr="00B60D4C">
              <w:rPr>
                <w:rFonts w:ascii="Times New Roman" w:eastAsia="Calibri" w:hAnsi="Times New Roman"/>
                <w:lang w:val="pt-BR"/>
              </w:rPr>
              <w:t xml:space="preserve">Referat ca temă de casă: </w:t>
            </w:r>
          </w:p>
          <w:p w14:paraId="2ED9B69C" w14:textId="77777777" w:rsidR="00367677" w:rsidRPr="00B60D4C" w:rsidRDefault="00367677" w:rsidP="00367677">
            <w:pPr>
              <w:spacing w:after="0" w:line="240" w:lineRule="auto"/>
              <w:ind w:left="51" w:hanging="51"/>
              <w:jc w:val="both"/>
              <w:rPr>
                <w:rFonts w:ascii="Times New Roman" w:hAnsi="Times New Roman"/>
              </w:rPr>
            </w:pPr>
            <w:r w:rsidRPr="00B60D4C">
              <w:rPr>
                <w:rFonts w:ascii="Times New Roman" w:hAnsi="Times New Roman"/>
              </w:rPr>
              <w:t xml:space="preserve">□ Elaborarea unui mezociclu (plan de pregătire pe etapă) din etapa precompetițională. </w:t>
            </w:r>
          </w:p>
          <w:p w14:paraId="713F46C0" w14:textId="77777777" w:rsidR="00367677" w:rsidRPr="00B60D4C" w:rsidRDefault="00367677" w:rsidP="00367677">
            <w:pPr>
              <w:spacing w:after="0" w:line="240" w:lineRule="auto"/>
              <w:ind w:left="51" w:hanging="51"/>
              <w:jc w:val="both"/>
              <w:rPr>
                <w:rFonts w:ascii="Times New Roman" w:hAnsi="Times New Roman"/>
              </w:rPr>
            </w:pPr>
            <w:r w:rsidRPr="00B60D4C">
              <w:rPr>
                <w:rFonts w:ascii="Times New Roman" w:hAnsi="Times New Roman"/>
              </w:rPr>
              <w:t>Nivelul de instruire: seniori</w:t>
            </w:r>
          </w:p>
          <w:p w14:paraId="238A29EA" w14:textId="77777777" w:rsidR="00367677" w:rsidRPr="00B60D4C" w:rsidRDefault="00367677" w:rsidP="00367677">
            <w:pPr>
              <w:spacing w:after="0" w:line="240" w:lineRule="auto"/>
              <w:ind w:left="51" w:hanging="51"/>
              <w:jc w:val="both"/>
              <w:rPr>
                <w:rFonts w:ascii="Times New Roman" w:hAnsi="Times New Roman"/>
              </w:rPr>
            </w:pPr>
            <w:r w:rsidRPr="00B60D4C">
              <w:rPr>
                <w:rFonts w:ascii="Times New Roman" w:hAnsi="Times New Roman"/>
              </w:rPr>
              <w:t>□ Elaborarea unui ciclu săptămânal din perioada competițională.</w:t>
            </w:r>
          </w:p>
          <w:p w14:paraId="0676BAB9" w14:textId="77777777" w:rsidR="00367677" w:rsidRPr="00B60D4C" w:rsidRDefault="00367677" w:rsidP="00367677">
            <w:pPr>
              <w:spacing w:after="0" w:line="240" w:lineRule="auto"/>
              <w:jc w:val="both"/>
              <w:rPr>
                <w:rFonts w:ascii="Times New Roman" w:eastAsia="Calibri" w:hAnsi="Times New Roman"/>
              </w:rPr>
            </w:pPr>
            <w:r w:rsidRPr="00B60D4C">
              <w:rPr>
                <w:rFonts w:ascii="Times New Roman" w:hAnsi="Times New Roman"/>
              </w:rPr>
              <w:t>Nivelul de instruire: seniori</w:t>
            </w:r>
            <w:r w:rsidRPr="00B60D4C">
              <w:rPr>
                <w:rFonts w:ascii="Times New Roman" w:eastAsia="Calibri" w:hAnsi="Times New Roman"/>
              </w:rPr>
              <w:t xml:space="preserve"> </w:t>
            </w:r>
          </w:p>
          <w:p w14:paraId="0BEC56C4" w14:textId="20D1E20C" w:rsidR="00BE39A2" w:rsidRPr="00B60D4C" w:rsidRDefault="00BE39A2" w:rsidP="00223E28">
            <w:pPr>
              <w:spacing w:after="0" w:line="240" w:lineRule="auto"/>
              <w:jc w:val="both"/>
              <w:rPr>
                <w:rFonts w:ascii="Arial" w:eastAsia="Calibri" w:hAnsi="Arial" w:cs="Arial"/>
              </w:rPr>
            </w:pPr>
          </w:p>
        </w:tc>
        <w:tc>
          <w:tcPr>
            <w:tcW w:w="3402" w:type="dxa"/>
            <w:vAlign w:val="center"/>
          </w:tcPr>
          <w:p w14:paraId="04C94418" w14:textId="2BCEDB54" w:rsidR="00BE39A2" w:rsidRPr="00B60D4C" w:rsidRDefault="00BE39A2" w:rsidP="00BE39A2">
            <w:pPr>
              <w:spacing w:after="0" w:line="240" w:lineRule="auto"/>
              <w:jc w:val="center"/>
              <w:rPr>
                <w:rFonts w:ascii="Times New Roman" w:hAnsi="Times New Roman"/>
                <w:highlight w:val="yellow"/>
              </w:rPr>
            </w:pPr>
            <w:r w:rsidRPr="00B60D4C">
              <w:rPr>
                <w:rFonts w:ascii="Times New Roman" w:hAnsi="Times New Roman"/>
              </w:rPr>
              <w:t>Portofoliu</w:t>
            </w:r>
          </w:p>
        </w:tc>
        <w:tc>
          <w:tcPr>
            <w:tcW w:w="1552" w:type="dxa"/>
            <w:vAlign w:val="center"/>
          </w:tcPr>
          <w:p w14:paraId="38460A9C" w14:textId="59895547" w:rsidR="00BE39A2" w:rsidRPr="00B60D4C" w:rsidRDefault="00BE39A2" w:rsidP="00BE39A2">
            <w:pPr>
              <w:spacing w:after="0" w:line="240" w:lineRule="auto"/>
              <w:jc w:val="center"/>
              <w:rPr>
                <w:rFonts w:ascii="Times New Roman" w:hAnsi="Times New Roman"/>
              </w:rPr>
            </w:pPr>
            <w:r w:rsidRPr="00B60D4C">
              <w:rPr>
                <w:rFonts w:ascii="Times New Roman" w:hAnsi="Times New Roman"/>
              </w:rPr>
              <w:t>10</w:t>
            </w:r>
          </w:p>
        </w:tc>
      </w:tr>
      <w:tr w:rsidR="00BE39A2" w:rsidRPr="00B60D4C" w14:paraId="4C11FCF4" w14:textId="77777777" w:rsidTr="003D1B49">
        <w:trPr>
          <w:trHeight w:val="135"/>
        </w:trPr>
        <w:tc>
          <w:tcPr>
            <w:tcW w:w="1129" w:type="dxa"/>
            <w:vMerge/>
          </w:tcPr>
          <w:p w14:paraId="1FA55EF7" w14:textId="77777777" w:rsidR="00BE39A2" w:rsidRPr="00B60D4C" w:rsidRDefault="00BE39A2" w:rsidP="0075620D">
            <w:pPr>
              <w:spacing w:after="0" w:line="240" w:lineRule="auto"/>
              <w:rPr>
                <w:rFonts w:ascii="Times New Roman" w:hAnsi="Times New Roman"/>
              </w:rPr>
            </w:pPr>
          </w:p>
        </w:tc>
        <w:tc>
          <w:tcPr>
            <w:tcW w:w="2977" w:type="dxa"/>
            <w:vAlign w:val="center"/>
          </w:tcPr>
          <w:p w14:paraId="2638E5D3" w14:textId="3983AC3C" w:rsidR="00BE39A2" w:rsidRPr="00B60D4C" w:rsidRDefault="00BE39A2" w:rsidP="00BE39A2">
            <w:pPr>
              <w:spacing w:after="0" w:line="240" w:lineRule="auto"/>
              <w:rPr>
                <w:rFonts w:ascii="Times New Roman" w:hAnsi="Times New Roman"/>
                <w:highlight w:val="yellow"/>
              </w:rPr>
            </w:pPr>
            <w:r w:rsidRPr="00B60D4C">
              <w:rPr>
                <w:rFonts w:ascii="Times New Roman" w:hAnsi="Times New Roman"/>
              </w:rPr>
              <w:t xml:space="preserve">□ </w:t>
            </w:r>
            <w:r w:rsidRPr="00B60D4C">
              <w:rPr>
                <w:rFonts w:ascii="Times New Roman" w:hAnsi="Times New Roman"/>
                <w:lang w:val="it-IT"/>
              </w:rPr>
              <w:t>Participare la activitățile practice.</w:t>
            </w:r>
          </w:p>
        </w:tc>
        <w:tc>
          <w:tcPr>
            <w:tcW w:w="3402" w:type="dxa"/>
            <w:vAlign w:val="center"/>
          </w:tcPr>
          <w:p w14:paraId="6FD59D0D" w14:textId="4D30B128" w:rsidR="00BE39A2" w:rsidRPr="00B60D4C" w:rsidRDefault="00BE39A2" w:rsidP="00BE39A2">
            <w:pPr>
              <w:spacing w:after="0" w:line="240" w:lineRule="auto"/>
              <w:rPr>
                <w:rFonts w:ascii="Times New Roman" w:hAnsi="Times New Roman"/>
                <w:highlight w:val="yellow"/>
              </w:rPr>
            </w:pPr>
            <w:r w:rsidRPr="00B60D4C">
              <w:rPr>
                <w:rFonts w:ascii="Times New Roman" w:hAnsi="Times New Roman"/>
              </w:rPr>
              <w:t>Observarea activității studenților</w:t>
            </w:r>
          </w:p>
        </w:tc>
        <w:tc>
          <w:tcPr>
            <w:tcW w:w="1552" w:type="dxa"/>
            <w:vAlign w:val="center"/>
          </w:tcPr>
          <w:p w14:paraId="70F6EDE9" w14:textId="5E2C6DE5" w:rsidR="00BE39A2" w:rsidRPr="00B60D4C" w:rsidRDefault="00BE39A2" w:rsidP="00BE39A2">
            <w:pPr>
              <w:spacing w:after="0" w:line="240" w:lineRule="auto"/>
              <w:jc w:val="center"/>
              <w:rPr>
                <w:rFonts w:ascii="Times New Roman" w:hAnsi="Times New Roman"/>
                <w:highlight w:val="yellow"/>
              </w:rPr>
            </w:pPr>
            <w:r w:rsidRPr="00B60D4C">
              <w:rPr>
                <w:rFonts w:ascii="Times New Roman" w:hAnsi="Times New Roman"/>
              </w:rPr>
              <w:t>10</w:t>
            </w:r>
          </w:p>
        </w:tc>
      </w:tr>
      <w:tr w:rsidR="00FD0711" w:rsidRPr="00B60D4C" w14:paraId="6B57D8C2" w14:textId="77777777" w:rsidTr="00B60D4C">
        <w:tc>
          <w:tcPr>
            <w:tcW w:w="9060" w:type="dxa"/>
            <w:gridSpan w:val="4"/>
          </w:tcPr>
          <w:p w14:paraId="32791CEF" w14:textId="77777777" w:rsidR="00FD0711" w:rsidRPr="00B60D4C" w:rsidRDefault="00FD0711" w:rsidP="0075620D">
            <w:pPr>
              <w:spacing w:after="0" w:line="240" w:lineRule="auto"/>
              <w:rPr>
                <w:rFonts w:ascii="Times New Roman" w:hAnsi="Times New Roman"/>
              </w:rPr>
            </w:pPr>
            <w:r w:rsidRPr="00B60D4C">
              <w:rPr>
                <w:rFonts w:ascii="Times New Roman" w:hAnsi="Times New Roman"/>
              </w:rPr>
              <w:t xml:space="preserve">10.6 </w:t>
            </w:r>
            <w:r w:rsidR="00816871" w:rsidRPr="00B60D4C">
              <w:rPr>
                <w:rFonts w:ascii="Times New Roman" w:hAnsi="Times New Roman"/>
              </w:rPr>
              <w:t>Condi</w:t>
            </w:r>
            <w:r w:rsidR="001B1709" w:rsidRPr="00B60D4C">
              <w:rPr>
                <w:rFonts w:ascii="Times New Roman" w:hAnsi="Times New Roman"/>
              </w:rPr>
              <w:t>ț</w:t>
            </w:r>
            <w:r w:rsidR="00816871" w:rsidRPr="00B60D4C">
              <w:rPr>
                <w:rFonts w:ascii="Times New Roman" w:hAnsi="Times New Roman"/>
              </w:rPr>
              <w:t>ii de promovare</w:t>
            </w:r>
          </w:p>
        </w:tc>
      </w:tr>
      <w:tr w:rsidR="00FD0711" w:rsidRPr="00B60D4C" w14:paraId="0B1C4A36" w14:textId="77777777" w:rsidTr="00B60D4C">
        <w:tc>
          <w:tcPr>
            <w:tcW w:w="9060" w:type="dxa"/>
            <w:gridSpan w:val="4"/>
          </w:tcPr>
          <w:p w14:paraId="42A6912D" w14:textId="068F21CD" w:rsidR="00FD0711" w:rsidRPr="00B60D4C" w:rsidRDefault="00710EA1" w:rsidP="00074A35">
            <w:pPr>
              <w:numPr>
                <w:ilvl w:val="0"/>
                <w:numId w:val="8"/>
              </w:numPr>
              <w:spacing w:after="0" w:line="240" w:lineRule="auto"/>
              <w:ind w:left="0"/>
              <w:jc w:val="both"/>
              <w:rPr>
                <w:rFonts w:ascii="Times New Roman" w:hAnsi="Times New Roman"/>
              </w:rPr>
            </w:pPr>
            <w:r w:rsidRPr="00B60D4C">
              <w:rPr>
                <w:rFonts w:ascii="Times New Roman" w:hAnsi="Times New Roman"/>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Pr="00591A35" w:rsidRDefault="00072B00" w:rsidP="00591A35">
            <w:pPr>
              <w:rPr>
                <w:rFonts w:ascii="Times New Roman" w:hAnsi="Times New Roman"/>
                <w:sz w:val="22"/>
                <w:szCs w:val="22"/>
              </w:rPr>
            </w:pPr>
            <w:r w:rsidRPr="00591A35">
              <w:rPr>
                <w:rFonts w:ascii="Times New Roman" w:hAnsi="Times New Roman"/>
                <w:sz w:val="22"/>
                <w:szCs w:val="22"/>
              </w:rPr>
              <w:t>Data completării</w:t>
            </w:r>
          </w:p>
          <w:p w14:paraId="4751131F" w14:textId="1F982037" w:rsidR="00074A35" w:rsidRPr="00591A35" w:rsidRDefault="00B5309D" w:rsidP="00591A35">
            <w:pPr>
              <w:rPr>
                <w:rFonts w:ascii="Times New Roman" w:hAnsi="Times New Roman"/>
                <w:sz w:val="22"/>
                <w:szCs w:val="22"/>
              </w:rPr>
            </w:pPr>
            <w:r w:rsidRPr="00591A35">
              <w:rPr>
                <w:rFonts w:ascii="Times New Roman" w:hAnsi="Times New Roman"/>
                <w:sz w:val="22"/>
                <w:szCs w:val="22"/>
              </w:rPr>
              <w:t>28</w:t>
            </w:r>
            <w:r w:rsidR="00074A35" w:rsidRPr="00591A35">
              <w:rPr>
                <w:rFonts w:ascii="Times New Roman" w:hAnsi="Times New Roman"/>
                <w:sz w:val="22"/>
                <w:szCs w:val="22"/>
              </w:rPr>
              <w:t>.09.2025</w:t>
            </w:r>
          </w:p>
        </w:tc>
        <w:tc>
          <w:tcPr>
            <w:tcW w:w="3933" w:type="dxa"/>
          </w:tcPr>
          <w:p w14:paraId="12BAC52D" w14:textId="381DC322" w:rsidR="003C6DC8" w:rsidRPr="00591A35" w:rsidRDefault="003D1B49" w:rsidP="00591A35">
            <w:pPr>
              <w:rPr>
                <w:rFonts w:ascii="Times New Roman" w:hAnsi="Times New Roman"/>
                <w:sz w:val="22"/>
                <w:szCs w:val="22"/>
              </w:rPr>
            </w:pPr>
            <w:r>
              <w:rPr>
                <w:rFonts w:ascii="Times New Roman" w:hAnsi="Times New Roman"/>
                <w:sz w:val="22"/>
                <w:szCs w:val="22"/>
              </w:rPr>
              <w:t xml:space="preserve">      </w:t>
            </w:r>
            <w:r w:rsidR="00BE39A2" w:rsidRPr="00591A35">
              <w:rPr>
                <w:rFonts w:ascii="Times New Roman" w:hAnsi="Times New Roman"/>
                <w:sz w:val="22"/>
                <w:szCs w:val="22"/>
              </w:rPr>
              <w:t>Titular de curs</w:t>
            </w:r>
          </w:p>
        </w:tc>
        <w:tc>
          <w:tcPr>
            <w:tcW w:w="3461" w:type="dxa"/>
          </w:tcPr>
          <w:p w14:paraId="69B5EC30" w14:textId="1D672D46" w:rsidR="003C6DC8" w:rsidRPr="00591A35" w:rsidRDefault="00072B00" w:rsidP="00591A35">
            <w:pPr>
              <w:rPr>
                <w:rFonts w:ascii="Times New Roman" w:hAnsi="Times New Roman"/>
                <w:sz w:val="22"/>
                <w:szCs w:val="22"/>
              </w:rPr>
            </w:pPr>
            <w:r w:rsidRPr="00591A35">
              <w:rPr>
                <w:rFonts w:ascii="Times New Roman" w:hAnsi="Times New Roman"/>
                <w:sz w:val="22"/>
                <w:szCs w:val="22"/>
              </w:rPr>
              <w:t>Titular</w:t>
            </w:r>
            <w:r w:rsidR="003075CA" w:rsidRPr="00591A35">
              <w:rPr>
                <w:rFonts w:ascii="Times New Roman" w:hAnsi="Times New Roman"/>
                <w:sz w:val="22"/>
                <w:szCs w:val="22"/>
              </w:rPr>
              <w:t>(i</w:t>
            </w:r>
            <w:r w:rsidR="00856791" w:rsidRPr="00591A35">
              <w:rPr>
                <w:rFonts w:ascii="Times New Roman" w:hAnsi="Times New Roman"/>
                <w:sz w:val="22"/>
                <w:szCs w:val="22"/>
              </w:rPr>
              <w:t>i</w:t>
            </w:r>
            <w:r w:rsidR="003075CA" w:rsidRPr="00591A35">
              <w:rPr>
                <w:rFonts w:ascii="Times New Roman" w:hAnsi="Times New Roman"/>
                <w:sz w:val="22"/>
                <w:szCs w:val="22"/>
              </w:rPr>
              <w:t>)</w:t>
            </w:r>
            <w:r w:rsidRPr="00591A35">
              <w:rPr>
                <w:rFonts w:ascii="Times New Roman" w:hAnsi="Times New Roman"/>
                <w:sz w:val="22"/>
                <w:szCs w:val="22"/>
              </w:rPr>
              <w:t xml:space="preserve"> de </w:t>
            </w:r>
            <w:r w:rsidR="003075CA" w:rsidRPr="00591A35">
              <w:rPr>
                <w:rFonts w:ascii="Times New Roman" w:hAnsi="Times New Roman"/>
                <w:sz w:val="22"/>
                <w:szCs w:val="22"/>
              </w:rPr>
              <w:t>aplicații</w:t>
            </w:r>
          </w:p>
        </w:tc>
      </w:tr>
      <w:tr w:rsidR="00072B00" w:rsidRPr="00591654" w14:paraId="19461B24" w14:textId="77777777" w:rsidTr="00074A35">
        <w:trPr>
          <w:trHeight w:val="481"/>
        </w:trPr>
        <w:tc>
          <w:tcPr>
            <w:tcW w:w="1843" w:type="dxa"/>
          </w:tcPr>
          <w:p w14:paraId="539720F7" w14:textId="77777777" w:rsidR="00072B00" w:rsidRPr="00591A35" w:rsidRDefault="00072B00" w:rsidP="00591A35">
            <w:pPr>
              <w:rPr>
                <w:rFonts w:ascii="Times New Roman" w:hAnsi="Times New Roman"/>
                <w:sz w:val="22"/>
                <w:szCs w:val="22"/>
              </w:rPr>
            </w:pPr>
          </w:p>
        </w:tc>
        <w:tc>
          <w:tcPr>
            <w:tcW w:w="3933" w:type="dxa"/>
            <w:tcBorders>
              <w:bottom w:val="single" w:sz="4" w:space="0" w:color="auto"/>
            </w:tcBorders>
          </w:tcPr>
          <w:p w14:paraId="67D886F0" w14:textId="1DECA2EB" w:rsidR="00072B00" w:rsidRPr="00591A35" w:rsidRDefault="002056D0" w:rsidP="00591A35">
            <w:pPr>
              <w:rPr>
                <w:rFonts w:ascii="Times New Roman" w:hAnsi="Times New Roman"/>
                <w:sz w:val="22"/>
                <w:szCs w:val="22"/>
              </w:rPr>
            </w:pPr>
            <w:r w:rsidRPr="00591A35">
              <w:rPr>
                <w:rFonts w:ascii="Times New Roman" w:hAnsi="Times New Roman"/>
                <w:sz w:val="22"/>
                <w:szCs w:val="22"/>
              </w:rPr>
              <w:t>Conf. univ.dr. Bădescu Victor</w:t>
            </w:r>
            <w:r w:rsidR="00710EA1" w:rsidRPr="00591A35">
              <w:rPr>
                <w:rFonts w:ascii="Times New Roman" w:hAnsi="Times New Roman"/>
                <w:sz w:val="22"/>
                <w:szCs w:val="22"/>
              </w:rPr>
              <w:tab/>
              <w:t xml:space="preserve">          </w:t>
            </w:r>
          </w:p>
        </w:tc>
        <w:tc>
          <w:tcPr>
            <w:tcW w:w="3461" w:type="dxa"/>
            <w:tcBorders>
              <w:bottom w:val="single" w:sz="4" w:space="0" w:color="auto"/>
            </w:tcBorders>
          </w:tcPr>
          <w:p w14:paraId="63B6A596" w14:textId="77777777" w:rsidR="00BE39A2" w:rsidRPr="00591A35" w:rsidRDefault="002056D0" w:rsidP="00591A35">
            <w:pPr>
              <w:rPr>
                <w:rFonts w:ascii="Times New Roman" w:hAnsi="Times New Roman"/>
                <w:sz w:val="22"/>
                <w:szCs w:val="22"/>
              </w:rPr>
            </w:pPr>
            <w:r w:rsidRPr="00591A35">
              <w:rPr>
                <w:rFonts w:ascii="Times New Roman" w:hAnsi="Times New Roman"/>
                <w:sz w:val="22"/>
                <w:szCs w:val="22"/>
              </w:rPr>
              <w:t>Conf. univ.dr. Bădescu Victor</w:t>
            </w:r>
          </w:p>
          <w:p w14:paraId="75010421" w14:textId="77777777" w:rsidR="002056D0" w:rsidRPr="00591A35" w:rsidRDefault="002056D0" w:rsidP="00591A35">
            <w:pPr>
              <w:rPr>
                <w:rFonts w:ascii="Times New Roman" w:hAnsi="Times New Roman"/>
                <w:sz w:val="22"/>
                <w:szCs w:val="22"/>
              </w:rPr>
            </w:pPr>
          </w:p>
          <w:p w14:paraId="78BD828C" w14:textId="5FC881EF" w:rsidR="002056D0" w:rsidRPr="00591A35" w:rsidRDefault="002056D0" w:rsidP="00591A35">
            <w:pPr>
              <w:rPr>
                <w:rFonts w:ascii="Times New Roman" w:hAnsi="Times New Roman"/>
                <w:sz w:val="22"/>
                <w:szCs w:val="22"/>
              </w:rPr>
            </w:pPr>
          </w:p>
        </w:tc>
      </w:tr>
      <w:tr w:rsidR="00072B00" w:rsidRPr="00591654" w14:paraId="39E84B4B" w14:textId="77777777" w:rsidTr="0063587E">
        <w:trPr>
          <w:trHeight w:val="250"/>
        </w:trPr>
        <w:tc>
          <w:tcPr>
            <w:tcW w:w="1843" w:type="dxa"/>
          </w:tcPr>
          <w:p w14:paraId="318BE54F" w14:textId="77777777" w:rsidR="00072B00" w:rsidRPr="00591A35" w:rsidRDefault="00072B00" w:rsidP="00591A35">
            <w:pPr>
              <w:rPr>
                <w:rFonts w:ascii="Times New Roman" w:hAnsi="Times New Roman"/>
                <w:sz w:val="22"/>
                <w:szCs w:val="22"/>
              </w:rPr>
            </w:pPr>
          </w:p>
        </w:tc>
        <w:tc>
          <w:tcPr>
            <w:tcW w:w="3933" w:type="dxa"/>
            <w:tcBorders>
              <w:top w:val="single" w:sz="4" w:space="0" w:color="auto"/>
            </w:tcBorders>
          </w:tcPr>
          <w:p w14:paraId="5EE8C823" w14:textId="77777777" w:rsidR="00072B00" w:rsidRPr="00591A35" w:rsidRDefault="00072B00" w:rsidP="00591A35">
            <w:pPr>
              <w:rPr>
                <w:rFonts w:ascii="Times New Roman" w:hAnsi="Times New Roman"/>
                <w:sz w:val="22"/>
                <w:szCs w:val="22"/>
              </w:rPr>
            </w:pPr>
          </w:p>
        </w:tc>
        <w:tc>
          <w:tcPr>
            <w:tcW w:w="3461" w:type="dxa"/>
            <w:tcBorders>
              <w:top w:val="single" w:sz="4" w:space="0" w:color="auto"/>
            </w:tcBorders>
          </w:tcPr>
          <w:p w14:paraId="2352C8A6" w14:textId="77777777" w:rsidR="00072B00" w:rsidRPr="00591A35" w:rsidRDefault="00072B00" w:rsidP="00591A35">
            <w:pPr>
              <w:rPr>
                <w:rFonts w:ascii="Times New Roman" w:hAnsi="Times New Roman"/>
                <w:sz w:val="22"/>
                <w:szCs w:val="22"/>
              </w:rPr>
            </w:pPr>
          </w:p>
        </w:tc>
      </w:tr>
      <w:tr w:rsidR="00072B00" w:rsidRPr="00591654" w14:paraId="670928A3" w14:textId="77777777" w:rsidTr="0063587E">
        <w:trPr>
          <w:trHeight w:val="1264"/>
        </w:trPr>
        <w:tc>
          <w:tcPr>
            <w:tcW w:w="1843" w:type="dxa"/>
          </w:tcPr>
          <w:p w14:paraId="5D93F891" w14:textId="77777777" w:rsidR="00072B00" w:rsidRPr="00591A35" w:rsidRDefault="00072B00" w:rsidP="00591A35">
            <w:pPr>
              <w:rPr>
                <w:rFonts w:ascii="Times New Roman" w:hAnsi="Times New Roman"/>
                <w:sz w:val="22"/>
                <w:szCs w:val="22"/>
              </w:rPr>
            </w:pPr>
            <w:r w:rsidRPr="00591A35">
              <w:rPr>
                <w:rFonts w:ascii="Times New Roman" w:hAnsi="Times New Roman"/>
                <w:sz w:val="22"/>
                <w:szCs w:val="22"/>
              </w:rPr>
              <w:t>Data avizării în departament</w:t>
            </w:r>
          </w:p>
          <w:p w14:paraId="1F9D3E8F" w14:textId="274FE102" w:rsidR="00074A35" w:rsidRPr="00591A35" w:rsidRDefault="00B5309D" w:rsidP="00591A35">
            <w:pPr>
              <w:rPr>
                <w:rFonts w:ascii="Times New Roman" w:hAnsi="Times New Roman"/>
                <w:sz w:val="22"/>
                <w:szCs w:val="22"/>
              </w:rPr>
            </w:pPr>
            <w:r w:rsidRPr="00591A35">
              <w:rPr>
                <w:rFonts w:ascii="Times New Roman" w:hAnsi="Times New Roman"/>
                <w:sz w:val="22"/>
                <w:szCs w:val="22"/>
              </w:rPr>
              <w:t>29</w:t>
            </w:r>
            <w:r w:rsidR="00074A35" w:rsidRPr="00591A35">
              <w:rPr>
                <w:rFonts w:ascii="Times New Roman" w:hAnsi="Times New Roman"/>
                <w:sz w:val="22"/>
                <w:szCs w:val="22"/>
              </w:rPr>
              <w:t>.09.2025</w:t>
            </w:r>
          </w:p>
        </w:tc>
        <w:tc>
          <w:tcPr>
            <w:tcW w:w="7394" w:type="dxa"/>
            <w:gridSpan w:val="2"/>
          </w:tcPr>
          <w:p w14:paraId="6E75C445" w14:textId="0008AC5B" w:rsidR="00072B00" w:rsidRPr="00591A35" w:rsidRDefault="00072B00" w:rsidP="00591A35">
            <w:pPr>
              <w:rPr>
                <w:rFonts w:ascii="Times New Roman" w:hAnsi="Times New Roman"/>
                <w:color w:val="9BBB59" w:themeColor="accent3"/>
                <w:sz w:val="22"/>
                <w:szCs w:val="22"/>
              </w:rPr>
            </w:pPr>
            <w:r w:rsidRPr="00591A35">
              <w:rPr>
                <w:rFonts w:ascii="Times New Roman" w:hAnsi="Times New Roman"/>
                <w:sz w:val="22"/>
                <w:szCs w:val="22"/>
              </w:rPr>
              <w:t>Director de departament</w:t>
            </w:r>
          </w:p>
          <w:p w14:paraId="57BD2E9E" w14:textId="7EE16334" w:rsidR="00BE39A2" w:rsidRPr="00591A35" w:rsidRDefault="00074A35" w:rsidP="00591A35">
            <w:pPr>
              <w:rPr>
                <w:rFonts w:ascii="Times New Roman" w:hAnsi="Times New Roman"/>
                <w:sz w:val="22"/>
                <w:szCs w:val="22"/>
              </w:rPr>
            </w:pPr>
            <w:r w:rsidRPr="00591A35">
              <w:rPr>
                <w:rFonts w:ascii="Times New Roman" w:hAnsi="Times New Roman"/>
                <w:sz w:val="22"/>
                <w:szCs w:val="22"/>
              </w:rPr>
              <w:t xml:space="preserve">Conf.univ.dr. Liviu Emanuel Mihăilescu </w:t>
            </w:r>
          </w:p>
          <w:p w14:paraId="442EDB78" w14:textId="77777777" w:rsidR="00BE39A2" w:rsidRPr="00591A35" w:rsidRDefault="00BE39A2" w:rsidP="00591A35">
            <w:pPr>
              <w:rPr>
                <w:rFonts w:ascii="Times New Roman" w:hAnsi="Times New Roman"/>
                <w:sz w:val="22"/>
                <w:szCs w:val="22"/>
              </w:rPr>
            </w:pPr>
          </w:p>
          <w:p w14:paraId="79E526A9" w14:textId="0FB23F30" w:rsidR="00FB6888" w:rsidRPr="00591A35" w:rsidRDefault="00FB6888" w:rsidP="00591A35">
            <w:pPr>
              <w:rPr>
                <w:rFonts w:ascii="Times New Roman" w:hAnsi="Times New Roman"/>
                <w:sz w:val="22"/>
                <w:szCs w:val="22"/>
              </w:rPr>
            </w:pPr>
            <w:r w:rsidRPr="00591A35">
              <w:rPr>
                <w:rFonts w:ascii="Times New Roman" w:hAnsi="Times New Roman"/>
                <w:sz w:val="22"/>
                <w:szCs w:val="22"/>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A35" w:rsidRDefault="00072B00" w:rsidP="00591A35">
            <w:pPr>
              <w:rPr>
                <w:rFonts w:ascii="Times New Roman" w:hAnsi="Times New Roman"/>
                <w:sz w:val="22"/>
                <w:szCs w:val="22"/>
              </w:rPr>
            </w:pPr>
          </w:p>
        </w:tc>
        <w:tc>
          <w:tcPr>
            <w:tcW w:w="7394" w:type="dxa"/>
            <w:gridSpan w:val="2"/>
          </w:tcPr>
          <w:p w14:paraId="05D2A49A" w14:textId="77777777" w:rsidR="00072B00" w:rsidRPr="00591A35" w:rsidRDefault="00072B00" w:rsidP="00591A35">
            <w:pPr>
              <w:rPr>
                <w:rFonts w:ascii="Times New Roman" w:hAnsi="Times New Roman"/>
                <w:sz w:val="22"/>
                <w:szCs w:val="22"/>
              </w:rPr>
            </w:pPr>
          </w:p>
        </w:tc>
      </w:tr>
      <w:tr w:rsidR="003075CA" w:rsidRPr="00591654" w14:paraId="6817ABF8" w14:textId="77777777" w:rsidTr="0063587E">
        <w:trPr>
          <w:trHeight w:val="1144"/>
        </w:trPr>
        <w:tc>
          <w:tcPr>
            <w:tcW w:w="1843" w:type="dxa"/>
          </w:tcPr>
          <w:p w14:paraId="3548B07F" w14:textId="77777777" w:rsidR="00B4650B" w:rsidRPr="00591A35" w:rsidRDefault="003075CA" w:rsidP="00591A35">
            <w:pPr>
              <w:rPr>
                <w:rFonts w:ascii="Times New Roman" w:hAnsi="Times New Roman"/>
                <w:sz w:val="22"/>
                <w:szCs w:val="22"/>
              </w:rPr>
            </w:pPr>
            <w:r w:rsidRPr="00591A35">
              <w:rPr>
                <w:rFonts w:ascii="Times New Roman" w:hAnsi="Times New Roman"/>
                <w:sz w:val="22"/>
                <w:szCs w:val="22"/>
              </w:rPr>
              <w:t>Data aprobării în Consiliul Facultății</w:t>
            </w:r>
          </w:p>
          <w:p w14:paraId="40A7D460" w14:textId="4B8AE1BB" w:rsidR="003075CA" w:rsidRPr="00591A35" w:rsidRDefault="00B5309D" w:rsidP="00591A35">
            <w:pPr>
              <w:rPr>
                <w:rFonts w:ascii="Times New Roman" w:hAnsi="Times New Roman"/>
                <w:sz w:val="22"/>
                <w:szCs w:val="22"/>
              </w:rPr>
            </w:pPr>
            <w:r w:rsidRPr="00591A35">
              <w:rPr>
                <w:rFonts w:ascii="Times New Roman" w:hAnsi="Times New Roman"/>
                <w:sz w:val="22"/>
                <w:szCs w:val="22"/>
              </w:rPr>
              <w:t>29</w:t>
            </w:r>
            <w:r w:rsidR="00420774" w:rsidRPr="00591A35">
              <w:rPr>
                <w:rFonts w:ascii="Times New Roman" w:hAnsi="Times New Roman"/>
                <w:sz w:val="22"/>
                <w:szCs w:val="22"/>
              </w:rPr>
              <w:t>.09.2025</w:t>
            </w:r>
          </w:p>
        </w:tc>
        <w:tc>
          <w:tcPr>
            <w:tcW w:w="7394" w:type="dxa"/>
            <w:gridSpan w:val="2"/>
            <w:tcBorders>
              <w:bottom w:val="single" w:sz="4" w:space="0" w:color="auto"/>
            </w:tcBorders>
          </w:tcPr>
          <w:p w14:paraId="1BD71CAF" w14:textId="5AB259AA" w:rsidR="0075620D" w:rsidRPr="00591A35" w:rsidRDefault="003075CA" w:rsidP="00591A35">
            <w:pPr>
              <w:rPr>
                <w:rFonts w:ascii="Times New Roman" w:hAnsi="Times New Roman"/>
                <w:sz w:val="22"/>
                <w:szCs w:val="22"/>
              </w:rPr>
            </w:pPr>
            <w:r w:rsidRPr="00591A35">
              <w:rPr>
                <w:rFonts w:ascii="Times New Roman" w:hAnsi="Times New Roman"/>
                <w:sz w:val="22"/>
                <w:szCs w:val="22"/>
              </w:rPr>
              <w:t>Decan</w:t>
            </w:r>
          </w:p>
          <w:p w14:paraId="53F138AA" w14:textId="31FA9274" w:rsidR="0075620D" w:rsidRPr="00591A35" w:rsidRDefault="0075620D" w:rsidP="00591A35">
            <w:pPr>
              <w:rPr>
                <w:rFonts w:ascii="Times New Roman" w:hAnsi="Times New Roman"/>
                <w:sz w:val="22"/>
                <w:szCs w:val="22"/>
              </w:rPr>
            </w:pPr>
            <w:r w:rsidRPr="00591A35">
              <w:rPr>
                <w:rFonts w:ascii="Times New Roman" w:hAnsi="Times New Roman"/>
                <w:sz w:val="22"/>
                <w:szCs w:val="22"/>
              </w:rPr>
              <w:t>Conf.univ.dr. Julien Leonard FLEANCU</w:t>
            </w:r>
          </w:p>
        </w:tc>
      </w:tr>
    </w:tbl>
    <w:p w14:paraId="6F2D4912" w14:textId="77777777" w:rsidR="00FD0711" w:rsidRPr="00591654" w:rsidRDefault="00FD0711" w:rsidP="00591A35">
      <w:pPr>
        <w:spacing w:after="0" w:line="240" w:lineRule="auto"/>
        <w:rPr>
          <w:rFonts w:ascii="Times New Roman" w:hAnsi="Times New Roman"/>
          <w:sz w:val="24"/>
          <w:szCs w:val="24"/>
        </w:rPr>
      </w:pPr>
    </w:p>
    <w:sectPr w:rsidR="00FD0711" w:rsidRPr="00591654" w:rsidSect="0075620D">
      <w:headerReference w:type="default" r:id="rId17"/>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3460C" w14:textId="77777777" w:rsidR="00651A10" w:rsidRDefault="00651A10" w:rsidP="006B0230">
      <w:pPr>
        <w:spacing w:after="0" w:line="240" w:lineRule="auto"/>
      </w:pPr>
      <w:r>
        <w:separator/>
      </w:r>
    </w:p>
  </w:endnote>
  <w:endnote w:type="continuationSeparator" w:id="0">
    <w:p w14:paraId="5BE8B221" w14:textId="77777777" w:rsidR="00651A10" w:rsidRDefault="00651A10"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6B7B1" w14:textId="77777777" w:rsidR="00651A10" w:rsidRDefault="00651A10" w:rsidP="006B0230">
      <w:pPr>
        <w:spacing w:after="0" w:line="240" w:lineRule="auto"/>
      </w:pPr>
      <w:r>
        <w:separator/>
      </w:r>
    </w:p>
  </w:footnote>
  <w:footnote w:type="continuationSeparator" w:id="0">
    <w:p w14:paraId="15999707" w14:textId="77777777" w:rsidR="00651A10" w:rsidRDefault="00651A10"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A61CF9"/>
    <w:multiLevelType w:val="hybridMultilevel"/>
    <w:tmpl w:val="7D8A8DC2"/>
    <w:lvl w:ilvl="0" w:tplc="1E6458DC">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D27836"/>
    <w:multiLevelType w:val="hybridMultilevel"/>
    <w:tmpl w:val="E2CAFD04"/>
    <w:lvl w:ilvl="0" w:tplc="1E6458DC">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6"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7" w15:restartNumberingAfterBreak="0">
    <w:nsid w:val="1132607F"/>
    <w:multiLevelType w:val="hybridMultilevel"/>
    <w:tmpl w:val="17FC5DB4"/>
    <w:lvl w:ilvl="0" w:tplc="04090001">
      <w:start w:val="1"/>
      <w:numFmt w:val="bullet"/>
      <w:lvlText w:val=""/>
      <w:lvlJc w:val="left"/>
      <w:pPr>
        <w:tabs>
          <w:tab w:val="num" w:pos="720"/>
        </w:tabs>
        <w:ind w:left="720" w:hanging="360"/>
      </w:pPr>
      <w:rPr>
        <w:rFonts w:ascii="Symbol" w:hAnsi="Symbol" w:hint="default"/>
      </w:rPr>
    </w:lvl>
    <w:lvl w:ilvl="1" w:tplc="5530AD46">
      <w:start w:val="1"/>
      <w:numFmt w:val="bullet"/>
      <w:lvlText w:val="-"/>
      <w:lvlJc w:val="left"/>
      <w:pPr>
        <w:tabs>
          <w:tab w:val="num" w:pos="1440"/>
        </w:tabs>
        <w:ind w:left="1440" w:hanging="360"/>
      </w:pPr>
      <w:rPr>
        <w:rFonts w:ascii="Agency FB" w:hAnsi="Agency FB"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BD20CB"/>
    <w:multiLevelType w:val="hybridMultilevel"/>
    <w:tmpl w:val="95AED662"/>
    <w:lvl w:ilvl="0" w:tplc="1E6458DC">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2"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7E37E5"/>
    <w:multiLevelType w:val="hybridMultilevel"/>
    <w:tmpl w:val="255A4262"/>
    <w:lvl w:ilvl="0" w:tplc="1E6458DC">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5"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7" w15:restartNumberingAfterBreak="0">
    <w:nsid w:val="34EF7BCF"/>
    <w:multiLevelType w:val="hybridMultilevel"/>
    <w:tmpl w:val="137615CC"/>
    <w:lvl w:ilvl="0" w:tplc="1E6458DC">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8" w15:restartNumberingAfterBreak="0">
    <w:nsid w:val="3A405623"/>
    <w:multiLevelType w:val="hybridMultilevel"/>
    <w:tmpl w:val="76C4D27C"/>
    <w:lvl w:ilvl="0" w:tplc="1E6458DC">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9"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151A36"/>
    <w:multiLevelType w:val="hybridMultilevel"/>
    <w:tmpl w:val="9D1CEB0C"/>
    <w:lvl w:ilvl="0" w:tplc="1E6458DC">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1" w15:restartNumberingAfterBreak="0">
    <w:nsid w:val="3D5641A4"/>
    <w:multiLevelType w:val="hybridMultilevel"/>
    <w:tmpl w:val="E21AAF94"/>
    <w:lvl w:ilvl="0" w:tplc="1E6458DC">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2"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3"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465AC4"/>
    <w:multiLevelType w:val="hybridMultilevel"/>
    <w:tmpl w:val="DB0E43BC"/>
    <w:lvl w:ilvl="0" w:tplc="FD0EC66A">
      <w:start w:val="1"/>
      <w:numFmt w:val="decimal"/>
      <w:lvlText w:val="%1."/>
      <w:lvlJc w:val="left"/>
      <w:pPr>
        <w:tabs>
          <w:tab w:val="num" w:pos="284"/>
        </w:tabs>
        <w:ind w:left="0" w:firstLine="0"/>
      </w:pPr>
      <w:rPr>
        <w:rFonts w:hint="default"/>
        <w:b w:val="0"/>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962DDB"/>
    <w:multiLevelType w:val="hybridMultilevel"/>
    <w:tmpl w:val="DB0E43BC"/>
    <w:lvl w:ilvl="0" w:tplc="FD0EC66A">
      <w:start w:val="1"/>
      <w:numFmt w:val="decimal"/>
      <w:lvlText w:val="%1."/>
      <w:lvlJc w:val="left"/>
      <w:pPr>
        <w:tabs>
          <w:tab w:val="num" w:pos="284"/>
        </w:tabs>
        <w:ind w:left="0" w:firstLine="0"/>
      </w:pPr>
      <w:rPr>
        <w:rFonts w:hint="default"/>
        <w:b w:val="0"/>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865DBA"/>
    <w:multiLevelType w:val="hybridMultilevel"/>
    <w:tmpl w:val="83586A9C"/>
    <w:lvl w:ilvl="0" w:tplc="79A08568">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D045FA"/>
    <w:multiLevelType w:val="hybridMultilevel"/>
    <w:tmpl w:val="99FCFF94"/>
    <w:lvl w:ilvl="0" w:tplc="1E6458DC">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3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4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2576768">
    <w:abstractNumId w:val="0"/>
  </w:num>
  <w:num w:numId="2" w16cid:durableId="1338075667">
    <w:abstractNumId w:val="25"/>
  </w:num>
  <w:num w:numId="3" w16cid:durableId="310714170">
    <w:abstractNumId w:val="15"/>
  </w:num>
  <w:num w:numId="4" w16cid:durableId="2027125950">
    <w:abstractNumId w:val="34"/>
  </w:num>
  <w:num w:numId="5" w16cid:durableId="361828049">
    <w:abstractNumId w:val="26"/>
  </w:num>
  <w:num w:numId="6" w16cid:durableId="473524784">
    <w:abstractNumId w:val="1"/>
  </w:num>
  <w:num w:numId="7" w16cid:durableId="1508209478">
    <w:abstractNumId w:val="4"/>
  </w:num>
  <w:num w:numId="8" w16cid:durableId="1205024842">
    <w:abstractNumId w:val="19"/>
  </w:num>
  <w:num w:numId="9" w16cid:durableId="1712226165">
    <w:abstractNumId w:val="42"/>
  </w:num>
  <w:num w:numId="10" w16cid:durableId="238911022">
    <w:abstractNumId w:val="23"/>
  </w:num>
  <w:num w:numId="11" w16cid:durableId="78210561">
    <w:abstractNumId w:val="6"/>
  </w:num>
  <w:num w:numId="12" w16cid:durableId="756630936">
    <w:abstractNumId w:val="39"/>
  </w:num>
  <w:num w:numId="13" w16cid:durableId="25644502">
    <w:abstractNumId w:val="28"/>
  </w:num>
  <w:num w:numId="14" w16cid:durableId="598296065">
    <w:abstractNumId w:val="31"/>
  </w:num>
  <w:num w:numId="15" w16cid:durableId="457987970">
    <w:abstractNumId w:val="29"/>
  </w:num>
  <w:num w:numId="16" w16cid:durableId="724793811">
    <w:abstractNumId w:val="12"/>
  </w:num>
  <w:num w:numId="17" w16cid:durableId="792752971">
    <w:abstractNumId w:val="3"/>
  </w:num>
  <w:num w:numId="18" w16cid:durableId="820120367">
    <w:abstractNumId w:val="36"/>
  </w:num>
  <w:num w:numId="19" w16cid:durableId="1231847344">
    <w:abstractNumId w:val="13"/>
  </w:num>
  <w:num w:numId="20" w16cid:durableId="758872689">
    <w:abstractNumId w:val="40"/>
  </w:num>
  <w:num w:numId="21" w16cid:durableId="1874733778">
    <w:abstractNumId w:val="9"/>
  </w:num>
  <w:num w:numId="22" w16cid:durableId="1126971737">
    <w:abstractNumId w:val="43"/>
  </w:num>
  <w:num w:numId="23" w16cid:durableId="235477263">
    <w:abstractNumId w:val="10"/>
  </w:num>
  <w:num w:numId="24" w16cid:durableId="1433432325">
    <w:abstractNumId w:val="41"/>
  </w:num>
  <w:num w:numId="25" w16cid:durableId="1399278341">
    <w:abstractNumId w:val="8"/>
  </w:num>
  <w:num w:numId="26" w16cid:durableId="1295405197">
    <w:abstractNumId w:val="38"/>
  </w:num>
  <w:num w:numId="27" w16cid:durableId="127474861">
    <w:abstractNumId w:val="32"/>
  </w:num>
  <w:num w:numId="28" w16cid:durableId="649676884">
    <w:abstractNumId w:val="33"/>
  </w:num>
  <w:num w:numId="29" w16cid:durableId="176192974">
    <w:abstractNumId w:val="37"/>
  </w:num>
  <w:num w:numId="30" w16cid:durableId="116217017">
    <w:abstractNumId w:val="22"/>
  </w:num>
  <w:num w:numId="31" w16cid:durableId="959994597">
    <w:abstractNumId w:val="16"/>
  </w:num>
  <w:num w:numId="32" w16cid:durableId="5748976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598413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0220688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6796283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2919288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6036310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8592170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8052524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2314238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30666738">
    <w:abstractNumId w:val="27"/>
  </w:num>
  <w:num w:numId="42" w16cid:durableId="1881167192">
    <w:abstractNumId w:val="7"/>
  </w:num>
  <w:num w:numId="43" w16cid:durableId="668630881">
    <w:abstractNumId w:val="24"/>
  </w:num>
  <w:num w:numId="44" w16cid:durableId="17794449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56A"/>
    <w:rsid w:val="000229B8"/>
    <w:rsid w:val="00024FEB"/>
    <w:rsid w:val="0003109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74AE6"/>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56D0"/>
    <w:rsid w:val="00207A26"/>
    <w:rsid w:val="0021418D"/>
    <w:rsid w:val="00223E28"/>
    <w:rsid w:val="00225272"/>
    <w:rsid w:val="00241E04"/>
    <w:rsid w:val="00246F30"/>
    <w:rsid w:val="002522F4"/>
    <w:rsid w:val="00253624"/>
    <w:rsid w:val="002625B0"/>
    <w:rsid w:val="00267ECC"/>
    <w:rsid w:val="002739DB"/>
    <w:rsid w:val="0027455B"/>
    <w:rsid w:val="002812A5"/>
    <w:rsid w:val="00283858"/>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2868"/>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677"/>
    <w:rsid w:val="003679B5"/>
    <w:rsid w:val="003806E1"/>
    <w:rsid w:val="00380F38"/>
    <w:rsid w:val="0039530C"/>
    <w:rsid w:val="003A44E3"/>
    <w:rsid w:val="003B55E2"/>
    <w:rsid w:val="003B5A02"/>
    <w:rsid w:val="003B7974"/>
    <w:rsid w:val="003C430C"/>
    <w:rsid w:val="003C6DC8"/>
    <w:rsid w:val="003D0D85"/>
    <w:rsid w:val="003D1B49"/>
    <w:rsid w:val="003D1D3B"/>
    <w:rsid w:val="003E4A22"/>
    <w:rsid w:val="003E72A5"/>
    <w:rsid w:val="003E7F77"/>
    <w:rsid w:val="003F253C"/>
    <w:rsid w:val="003F49D3"/>
    <w:rsid w:val="00405D76"/>
    <w:rsid w:val="00414517"/>
    <w:rsid w:val="00420774"/>
    <w:rsid w:val="0042161F"/>
    <w:rsid w:val="00426218"/>
    <w:rsid w:val="0043585E"/>
    <w:rsid w:val="00436AD6"/>
    <w:rsid w:val="00450A21"/>
    <w:rsid w:val="00453037"/>
    <w:rsid w:val="00455EBB"/>
    <w:rsid w:val="0046279D"/>
    <w:rsid w:val="004662C2"/>
    <w:rsid w:val="004671D0"/>
    <w:rsid w:val="00473190"/>
    <w:rsid w:val="00475A89"/>
    <w:rsid w:val="004924E0"/>
    <w:rsid w:val="004971AD"/>
    <w:rsid w:val="00497817"/>
    <w:rsid w:val="004A05A3"/>
    <w:rsid w:val="004C3756"/>
    <w:rsid w:val="004D278A"/>
    <w:rsid w:val="004D4A49"/>
    <w:rsid w:val="004E0155"/>
    <w:rsid w:val="004E0399"/>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1A35"/>
    <w:rsid w:val="005976E7"/>
    <w:rsid w:val="005A12E1"/>
    <w:rsid w:val="005A4B4E"/>
    <w:rsid w:val="005B402D"/>
    <w:rsid w:val="005B7E57"/>
    <w:rsid w:val="005C23EC"/>
    <w:rsid w:val="005D2AE2"/>
    <w:rsid w:val="005D2C59"/>
    <w:rsid w:val="005E20A7"/>
    <w:rsid w:val="006075EF"/>
    <w:rsid w:val="00630381"/>
    <w:rsid w:val="00634243"/>
    <w:rsid w:val="0063587E"/>
    <w:rsid w:val="00637494"/>
    <w:rsid w:val="00637B47"/>
    <w:rsid w:val="00640429"/>
    <w:rsid w:val="00651A10"/>
    <w:rsid w:val="0065472F"/>
    <w:rsid w:val="00656530"/>
    <w:rsid w:val="00656C36"/>
    <w:rsid w:val="006577CD"/>
    <w:rsid w:val="00660A65"/>
    <w:rsid w:val="00663268"/>
    <w:rsid w:val="00667789"/>
    <w:rsid w:val="006743B2"/>
    <w:rsid w:val="0067576F"/>
    <w:rsid w:val="00681037"/>
    <w:rsid w:val="00684585"/>
    <w:rsid w:val="006870FE"/>
    <w:rsid w:val="00690032"/>
    <w:rsid w:val="0069090E"/>
    <w:rsid w:val="00696A5C"/>
    <w:rsid w:val="006A175C"/>
    <w:rsid w:val="006A4A92"/>
    <w:rsid w:val="006B0230"/>
    <w:rsid w:val="006C2433"/>
    <w:rsid w:val="006C4CA6"/>
    <w:rsid w:val="006C6689"/>
    <w:rsid w:val="006D061F"/>
    <w:rsid w:val="006D22EE"/>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11CF"/>
    <w:rsid w:val="00754636"/>
    <w:rsid w:val="0075620D"/>
    <w:rsid w:val="00757C43"/>
    <w:rsid w:val="00761633"/>
    <w:rsid w:val="00762B26"/>
    <w:rsid w:val="007655EC"/>
    <w:rsid w:val="0077122B"/>
    <w:rsid w:val="0077312B"/>
    <w:rsid w:val="007740E0"/>
    <w:rsid w:val="00780E7D"/>
    <w:rsid w:val="007927E2"/>
    <w:rsid w:val="007A1B42"/>
    <w:rsid w:val="007A50A0"/>
    <w:rsid w:val="007A6A25"/>
    <w:rsid w:val="007B2369"/>
    <w:rsid w:val="007C374C"/>
    <w:rsid w:val="007C3E40"/>
    <w:rsid w:val="007C4310"/>
    <w:rsid w:val="007C6BB6"/>
    <w:rsid w:val="007D57DE"/>
    <w:rsid w:val="007D7E30"/>
    <w:rsid w:val="007E723C"/>
    <w:rsid w:val="007F393B"/>
    <w:rsid w:val="007F6B7E"/>
    <w:rsid w:val="00800867"/>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34D3"/>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32A9B"/>
    <w:rsid w:val="00933D8B"/>
    <w:rsid w:val="0094747F"/>
    <w:rsid w:val="00957CFA"/>
    <w:rsid w:val="00962A3E"/>
    <w:rsid w:val="0096651A"/>
    <w:rsid w:val="009739F4"/>
    <w:rsid w:val="00974DAC"/>
    <w:rsid w:val="00975323"/>
    <w:rsid w:val="00975913"/>
    <w:rsid w:val="00987AF4"/>
    <w:rsid w:val="00994E0F"/>
    <w:rsid w:val="009A162C"/>
    <w:rsid w:val="009A64D0"/>
    <w:rsid w:val="009B0688"/>
    <w:rsid w:val="009B449A"/>
    <w:rsid w:val="009C1184"/>
    <w:rsid w:val="009C1287"/>
    <w:rsid w:val="009C2D23"/>
    <w:rsid w:val="009C6E3E"/>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09D"/>
    <w:rsid w:val="00B5381D"/>
    <w:rsid w:val="00B53C95"/>
    <w:rsid w:val="00B54B49"/>
    <w:rsid w:val="00B559AB"/>
    <w:rsid w:val="00B609FA"/>
    <w:rsid w:val="00B60D4C"/>
    <w:rsid w:val="00B64060"/>
    <w:rsid w:val="00B7109F"/>
    <w:rsid w:val="00B72BE3"/>
    <w:rsid w:val="00B7391E"/>
    <w:rsid w:val="00B91DB1"/>
    <w:rsid w:val="00B95F96"/>
    <w:rsid w:val="00B96466"/>
    <w:rsid w:val="00B97DD5"/>
    <w:rsid w:val="00BA0EDC"/>
    <w:rsid w:val="00BB50D8"/>
    <w:rsid w:val="00BC246B"/>
    <w:rsid w:val="00BC54CA"/>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076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590F"/>
    <w:rsid w:val="00E56AA2"/>
    <w:rsid w:val="00E6114C"/>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0724"/>
    <w:rsid w:val="00EF174F"/>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D7DBF"/>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6D0"/>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MeniuneNerezolvat1">
    <w:name w:val="Mențiune Nerezolvat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character" w:styleId="UnresolvedMention">
    <w:name w:val="Unresolved Mention"/>
    <w:basedOn w:val="DefaultParagraphFont"/>
    <w:uiPriority w:val="99"/>
    <w:semiHidden/>
    <w:unhideWhenUsed/>
    <w:rsid w:val="002056D0"/>
    <w:rPr>
      <w:color w:val="605E5C"/>
      <w:shd w:val="clear" w:color="auto" w:fill="E1DFDD"/>
    </w:rPr>
  </w:style>
  <w:style w:type="character" w:styleId="HTMLCite">
    <w:name w:val="HTML Cite"/>
    <w:uiPriority w:val="99"/>
    <w:unhideWhenUsed/>
    <w:rsid w:val="002056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75375379">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n.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na.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en.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wimming.ro" TargetMode="External"/><Relationship Id="rId5" Type="http://schemas.openxmlformats.org/officeDocument/2006/relationships/numbering" Target="numbering.xml"/><Relationship Id="rId15" Type="http://schemas.openxmlformats.org/officeDocument/2006/relationships/hyperlink" Target="http://www.fina.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wimming.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865EF1-4C06-425A-8748-952E9F7DBC72}">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8</Pages>
  <Words>2872</Words>
  <Characters>16371</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44</cp:revision>
  <dcterms:created xsi:type="dcterms:W3CDTF">2025-09-28T15:00:00Z</dcterms:created>
  <dcterms:modified xsi:type="dcterms:W3CDTF">2025-11-07T10:43:00Z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